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025DB" w14:textId="6C2C0198" w:rsidR="00752A86" w:rsidRPr="00223203" w:rsidRDefault="00752A86" w:rsidP="00D97C60">
      <w:pPr>
        <w:pStyle w:val="Default"/>
        <w:spacing w:line="276" w:lineRule="auto"/>
        <w:ind w:left="3600" w:hanging="3600"/>
        <w:rPr>
          <w:rFonts w:ascii="Times New Roman" w:hAnsi="Times New Roman" w:cs="Times New Roman"/>
          <w:b/>
        </w:rPr>
      </w:pPr>
      <w:r w:rsidRPr="00223203">
        <w:rPr>
          <w:rFonts w:ascii="Times New Roman" w:hAnsi="Times New Roman" w:cs="Times New Roman"/>
          <w:b/>
        </w:rPr>
        <w:t xml:space="preserve">CCBC, </w:t>
      </w:r>
      <w:proofErr w:type="gramStart"/>
      <w:r w:rsidR="00792FDC">
        <w:rPr>
          <w:rFonts w:ascii="Times New Roman" w:hAnsi="Times New Roman" w:cs="Times New Roman"/>
          <w:b/>
        </w:rPr>
        <w:t>Spring</w:t>
      </w:r>
      <w:proofErr w:type="gramEnd"/>
      <w:r w:rsidR="00792FDC">
        <w:rPr>
          <w:rFonts w:ascii="Times New Roman" w:hAnsi="Times New Roman" w:cs="Times New Roman"/>
          <w:b/>
        </w:rPr>
        <w:t xml:space="preserve"> 2019 </w:t>
      </w:r>
      <w:r w:rsidR="00A335D7">
        <w:rPr>
          <w:rFonts w:ascii="Times New Roman" w:hAnsi="Times New Roman" w:cs="Times New Roman"/>
          <w:b/>
        </w:rPr>
        <w:t>CRN:</w:t>
      </w:r>
      <w:r w:rsidR="00294494">
        <w:rPr>
          <w:rFonts w:ascii="Times New Roman" w:hAnsi="Times New Roman" w:cs="Times New Roman"/>
          <w:b/>
        </w:rPr>
        <w:t xml:space="preserve"> 52400</w:t>
      </w:r>
      <w:bookmarkStart w:id="0" w:name="_GoBack"/>
      <w:bookmarkEnd w:id="0"/>
      <w:r w:rsidRPr="00223203">
        <w:rPr>
          <w:rFonts w:ascii="Times New Roman" w:hAnsi="Times New Roman" w:cs="Times New Roman"/>
          <w:b/>
        </w:rPr>
        <w:tab/>
      </w:r>
      <w:r w:rsidR="00674595">
        <w:rPr>
          <w:rFonts w:ascii="Times New Roman" w:hAnsi="Times New Roman" w:cs="Times New Roman"/>
          <w:b/>
        </w:rPr>
        <w:tab/>
      </w:r>
      <w:r w:rsidR="00841A95" w:rsidRPr="00223203">
        <w:rPr>
          <w:rFonts w:ascii="Times New Roman" w:hAnsi="Times New Roman" w:cs="Times New Roman"/>
          <w:b/>
        </w:rPr>
        <w:tab/>
      </w:r>
      <w:r w:rsidR="003A431C" w:rsidRPr="00223203">
        <w:rPr>
          <w:rFonts w:ascii="Times New Roman" w:hAnsi="Times New Roman" w:cs="Times New Roman"/>
          <w:b/>
        </w:rPr>
        <w:tab/>
      </w:r>
      <w:r w:rsidR="008A15D6" w:rsidRPr="00223203">
        <w:rPr>
          <w:rFonts w:ascii="Times New Roman" w:hAnsi="Times New Roman" w:cs="Times New Roman"/>
          <w:b/>
        </w:rPr>
        <w:tab/>
      </w:r>
      <w:r w:rsidRPr="00223203">
        <w:rPr>
          <w:rFonts w:ascii="Times New Roman" w:hAnsi="Times New Roman" w:cs="Times New Roman"/>
          <w:b/>
        </w:rPr>
        <w:t xml:space="preserve">School of Mathematics and Science </w:t>
      </w:r>
    </w:p>
    <w:p w14:paraId="46490E9C" w14:textId="578DCEE0" w:rsidR="00752A86" w:rsidRPr="00223203" w:rsidRDefault="00E945E7" w:rsidP="00D97C60">
      <w:pPr>
        <w:pStyle w:val="Default"/>
        <w:spacing w:line="276" w:lineRule="auto"/>
        <w:rPr>
          <w:rFonts w:ascii="Times New Roman" w:hAnsi="Times New Roman" w:cs="Times New Roman"/>
          <w:b/>
        </w:rPr>
      </w:pPr>
      <w:r w:rsidRPr="00223203">
        <w:rPr>
          <w:rFonts w:ascii="Times New Roman" w:hAnsi="Times New Roman" w:cs="Times New Roman"/>
          <w:b/>
        </w:rPr>
        <w:t>Intermediate</w:t>
      </w:r>
      <w:r w:rsidR="00230DBA" w:rsidRPr="00223203">
        <w:rPr>
          <w:rFonts w:ascii="Times New Roman" w:hAnsi="Times New Roman" w:cs="Times New Roman"/>
          <w:b/>
        </w:rPr>
        <w:t xml:space="preserve"> Algebra</w:t>
      </w:r>
      <w:r w:rsidR="00752A86" w:rsidRPr="00223203">
        <w:rPr>
          <w:rFonts w:ascii="Times New Roman" w:hAnsi="Times New Roman" w:cs="Times New Roman"/>
          <w:b/>
        </w:rPr>
        <w:t xml:space="preserve">, </w:t>
      </w:r>
      <w:r w:rsidR="00E36CAC" w:rsidRPr="00223203">
        <w:rPr>
          <w:rFonts w:ascii="Times New Roman" w:hAnsi="Times New Roman" w:cs="Times New Roman"/>
          <w:b/>
        </w:rPr>
        <w:t>MATH08</w:t>
      </w:r>
      <w:r w:rsidRPr="00223203">
        <w:rPr>
          <w:rFonts w:ascii="Times New Roman" w:hAnsi="Times New Roman" w:cs="Times New Roman"/>
          <w:b/>
        </w:rPr>
        <w:t>3</w:t>
      </w:r>
      <w:r w:rsidR="00752A86" w:rsidRPr="00223203">
        <w:rPr>
          <w:rFonts w:ascii="Times New Roman" w:hAnsi="Times New Roman" w:cs="Times New Roman"/>
          <w:b/>
        </w:rPr>
        <w:t xml:space="preserve">, </w:t>
      </w:r>
      <w:r w:rsidR="00841A95" w:rsidRPr="00223203">
        <w:rPr>
          <w:rFonts w:ascii="Times New Roman" w:hAnsi="Times New Roman" w:cs="Times New Roman"/>
          <w:b/>
          <w:color w:val="auto"/>
        </w:rPr>
        <w:t xml:space="preserve">Section </w:t>
      </w:r>
      <w:r w:rsidR="00294494">
        <w:rPr>
          <w:rFonts w:ascii="Times New Roman" w:hAnsi="Times New Roman" w:cs="Times New Roman"/>
          <w:b/>
          <w:color w:val="auto"/>
          <w:highlight w:val="yellow"/>
        </w:rPr>
        <w:t>E55</w:t>
      </w:r>
      <w:r w:rsidR="00841A95" w:rsidRPr="00223203">
        <w:rPr>
          <w:rFonts w:ascii="Times New Roman" w:hAnsi="Times New Roman" w:cs="Times New Roman"/>
          <w:b/>
          <w:color w:val="auto"/>
        </w:rPr>
        <w:tab/>
      </w:r>
      <w:r w:rsidR="003A431C" w:rsidRPr="00223203">
        <w:rPr>
          <w:rFonts w:ascii="Times New Roman" w:hAnsi="Times New Roman" w:cs="Times New Roman"/>
          <w:b/>
        </w:rPr>
        <w:tab/>
      </w:r>
      <w:r w:rsidR="003A431C" w:rsidRPr="00223203">
        <w:rPr>
          <w:rFonts w:ascii="Times New Roman" w:hAnsi="Times New Roman" w:cs="Times New Roman"/>
          <w:b/>
        </w:rPr>
        <w:tab/>
      </w:r>
      <w:r w:rsidR="00752A86" w:rsidRPr="00223203">
        <w:rPr>
          <w:rFonts w:ascii="Times New Roman" w:hAnsi="Times New Roman" w:cs="Times New Roman"/>
          <w:b/>
        </w:rPr>
        <w:t>Math</w:t>
      </w:r>
      <w:r w:rsidR="008A15D6" w:rsidRPr="00223203">
        <w:rPr>
          <w:rFonts w:ascii="Times New Roman" w:hAnsi="Times New Roman" w:cs="Times New Roman"/>
          <w:b/>
        </w:rPr>
        <w:t>ematics</w:t>
      </w:r>
      <w:r w:rsidR="00752A86" w:rsidRPr="00223203">
        <w:rPr>
          <w:rFonts w:ascii="Times New Roman" w:hAnsi="Times New Roman" w:cs="Times New Roman"/>
          <w:b/>
        </w:rPr>
        <w:t xml:space="preserve"> Department</w:t>
      </w:r>
    </w:p>
    <w:p w14:paraId="7BC25E85" w14:textId="77777777" w:rsidR="00752A86" w:rsidRPr="00223203" w:rsidRDefault="00752A86" w:rsidP="00D97C60">
      <w:pPr>
        <w:pStyle w:val="Default"/>
        <w:spacing w:line="276" w:lineRule="auto"/>
        <w:rPr>
          <w:rFonts w:ascii="Times New Roman" w:hAnsi="Times New Roman" w:cs="Times New Roman"/>
          <w:b/>
        </w:rPr>
      </w:pPr>
    </w:p>
    <w:p w14:paraId="6AB10B13" w14:textId="77777777" w:rsidR="00E945E7" w:rsidRPr="00223203" w:rsidRDefault="00A01429" w:rsidP="00D97C60">
      <w:pPr>
        <w:autoSpaceDE w:val="0"/>
        <w:autoSpaceDN w:val="0"/>
        <w:adjustRightInd w:val="0"/>
        <w:spacing w:line="276" w:lineRule="auto"/>
        <w:rPr>
          <w:color w:val="000000"/>
        </w:rPr>
      </w:pPr>
      <w:r w:rsidRPr="00223203">
        <w:rPr>
          <w:b/>
          <w:bCs/>
          <w:color w:val="000000"/>
        </w:rPr>
        <w:t xml:space="preserve">Description: </w:t>
      </w:r>
      <w:r w:rsidR="00E945E7" w:rsidRPr="00223203">
        <w:rPr>
          <w:bCs/>
          <w:color w:val="000000"/>
        </w:rPr>
        <w:t xml:space="preserve">Intermediate </w:t>
      </w:r>
      <w:proofErr w:type="spellStart"/>
      <w:r w:rsidR="00E945E7" w:rsidRPr="00223203">
        <w:rPr>
          <w:bCs/>
          <w:color w:val="000000"/>
        </w:rPr>
        <w:t>Algebra</w:t>
      </w:r>
      <w:r w:rsidR="006A4832" w:rsidRPr="00223203">
        <w:rPr>
          <w:color w:val="000000"/>
        </w:rPr>
        <w:t>c</w:t>
      </w:r>
      <w:r w:rsidR="00E945E7" w:rsidRPr="00223203">
        <w:rPr>
          <w:color w:val="000000"/>
        </w:rPr>
        <w:t>overs</w:t>
      </w:r>
      <w:proofErr w:type="spellEnd"/>
      <w:r w:rsidR="00E945E7" w:rsidRPr="00223203">
        <w:rPr>
          <w:color w:val="000000"/>
        </w:rPr>
        <w:t xml:space="preserve"> rational expressions and equations, radicals, quadratic equations, complex numbers, functions and relations, and exponential and logarithmic functions. NOTE: Courses offered every fall and spring semester. </w:t>
      </w:r>
    </w:p>
    <w:p w14:paraId="2502D45C" w14:textId="77777777" w:rsidR="000D58B4" w:rsidRDefault="00E945E7" w:rsidP="00D97C60">
      <w:pPr>
        <w:pStyle w:val="Default"/>
        <w:spacing w:line="276" w:lineRule="auto"/>
        <w:rPr>
          <w:rFonts w:ascii="Times New Roman" w:hAnsi="Times New Roman" w:cs="Times New Roman"/>
        </w:rPr>
      </w:pPr>
      <w:r w:rsidRPr="00223203">
        <w:rPr>
          <w:rFonts w:ascii="Times New Roman" w:hAnsi="Times New Roman" w:cs="Times New Roman"/>
          <w:b/>
          <w:bCs/>
        </w:rPr>
        <w:t xml:space="preserve">Pre-requisites: </w:t>
      </w:r>
      <w:r w:rsidRPr="00223203">
        <w:rPr>
          <w:rFonts w:ascii="Times New Roman" w:hAnsi="Times New Roman" w:cs="Times New Roman"/>
        </w:rPr>
        <w:t>MATH 082 or a satisfactory score on the math placement test</w:t>
      </w:r>
      <w:r w:rsidR="00A01429" w:rsidRPr="00223203">
        <w:rPr>
          <w:rFonts w:ascii="Times New Roman" w:hAnsi="Times New Roman" w:cs="Times New Roman"/>
        </w:rPr>
        <w:t>.</w:t>
      </w:r>
    </w:p>
    <w:p w14:paraId="78999BF2" w14:textId="77777777" w:rsidR="000D58B4" w:rsidRPr="00F767F9" w:rsidRDefault="000D58B4" w:rsidP="000D58B4">
      <w:pPr>
        <w:pStyle w:val="Default"/>
        <w:spacing w:line="276" w:lineRule="auto"/>
        <w:rPr>
          <w:rFonts w:ascii="Times New Roman" w:hAnsi="Times New Roman" w:cs="Times New Roman"/>
        </w:rPr>
      </w:pPr>
      <w:r>
        <w:rPr>
          <w:rFonts w:ascii="Times New Roman" w:hAnsi="Times New Roman" w:cs="Times New Roman"/>
          <w:b/>
        </w:rPr>
        <w:t>Co-requisite:</w:t>
      </w:r>
      <w:r>
        <w:rPr>
          <w:rFonts w:ascii="Times New Roman" w:hAnsi="Times New Roman" w:cs="Times New Roman"/>
          <w:b/>
        </w:rPr>
        <w:tab/>
      </w:r>
      <w:r>
        <w:rPr>
          <w:rFonts w:ascii="Times New Roman" w:hAnsi="Times New Roman" w:cs="Times New Roman"/>
        </w:rPr>
        <w:t>ACLT 052</w:t>
      </w:r>
    </w:p>
    <w:p w14:paraId="38007A8A" w14:textId="77777777" w:rsidR="00E945E7" w:rsidRPr="00223203" w:rsidRDefault="00E945E7" w:rsidP="00D97C60">
      <w:pPr>
        <w:pStyle w:val="Default"/>
        <w:spacing w:line="276" w:lineRule="auto"/>
        <w:rPr>
          <w:rFonts w:ascii="Times New Roman" w:hAnsi="Times New Roman" w:cs="Times New Roman"/>
        </w:rPr>
      </w:pPr>
    </w:p>
    <w:p w14:paraId="0569E211" w14:textId="77777777" w:rsidR="00752A86" w:rsidRPr="00223203" w:rsidRDefault="00752A86" w:rsidP="00D97C60">
      <w:pPr>
        <w:pStyle w:val="Default"/>
        <w:numPr>
          <w:ilvl w:val="0"/>
          <w:numId w:val="1"/>
        </w:numPr>
        <w:spacing w:line="276" w:lineRule="auto"/>
        <w:rPr>
          <w:rFonts w:ascii="Times New Roman" w:hAnsi="Times New Roman" w:cs="Times New Roman"/>
        </w:rPr>
      </w:pPr>
      <w:r w:rsidRPr="00223203">
        <w:rPr>
          <w:rFonts w:ascii="Times New Roman" w:hAnsi="Times New Roman" w:cs="Times New Roman"/>
        </w:rPr>
        <w:t>Basic Course Information</w:t>
      </w:r>
    </w:p>
    <w:p w14:paraId="4A126929" w14:textId="2B60766F" w:rsidR="00537AC6" w:rsidRPr="00223203" w:rsidRDefault="008A15D6" w:rsidP="00D97C60">
      <w:pPr>
        <w:pStyle w:val="Default"/>
        <w:numPr>
          <w:ilvl w:val="1"/>
          <w:numId w:val="2"/>
        </w:numPr>
        <w:spacing w:line="276" w:lineRule="auto"/>
        <w:rPr>
          <w:rFonts w:ascii="Times New Roman" w:hAnsi="Times New Roman" w:cs="Times New Roman"/>
          <w:color w:val="auto"/>
        </w:rPr>
      </w:pPr>
      <w:r w:rsidRPr="00223203">
        <w:rPr>
          <w:rFonts w:ascii="Times New Roman" w:hAnsi="Times New Roman" w:cs="Times New Roman"/>
          <w:color w:val="auto"/>
        </w:rPr>
        <w:t>Instructor’s N</w:t>
      </w:r>
      <w:r w:rsidR="00537AC6" w:rsidRPr="00223203">
        <w:rPr>
          <w:rFonts w:ascii="Times New Roman" w:hAnsi="Times New Roman" w:cs="Times New Roman"/>
          <w:color w:val="auto"/>
        </w:rPr>
        <w:t>ame:</w:t>
      </w:r>
      <w:r w:rsidRPr="00223203">
        <w:rPr>
          <w:rFonts w:ascii="Times New Roman" w:hAnsi="Times New Roman" w:cs="Times New Roman"/>
          <w:color w:val="auto"/>
        </w:rPr>
        <w:tab/>
      </w:r>
      <w:r w:rsidR="00294494">
        <w:rPr>
          <w:rFonts w:ascii="Times New Roman" w:hAnsi="Times New Roman" w:cs="Times New Roman"/>
          <w:color w:val="auto"/>
          <w:highlight w:val="yellow"/>
        </w:rPr>
        <w:t xml:space="preserve">Anthony </w:t>
      </w:r>
      <w:proofErr w:type="spellStart"/>
      <w:r w:rsidR="00294494">
        <w:rPr>
          <w:rFonts w:ascii="Times New Roman" w:hAnsi="Times New Roman" w:cs="Times New Roman"/>
          <w:color w:val="auto"/>
          <w:highlight w:val="yellow"/>
        </w:rPr>
        <w:t>Calise</w:t>
      </w:r>
      <w:proofErr w:type="spellEnd"/>
    </w:p>
    <w:p w14:paraId="3F593292" w14:textId="6D857C65" w:rsidR="00DF6340" w:rsidRPr="00223203" w:rsidRDefault="008A15D6" w:rsidP="00D97C60">
      <w:pPr>
        <w:pStyle w:val="Default"/>
        <w:numPr>
          <w:ilvl w:val="1"/>
          <w:numId w:val="2"/>
        </w:numPr>
        <w:spacing w:line="276" w:lineRule="auto"/>
        <w:rPr>
          <w:rFonts w:ascii="Times New Roman" w:hAnsi="Times New Roman" w:cs="Times New Roman"/>
          <w:color w:val="auto"/>
        </w:rPr>
      </w:pPr>
      <w:r w:rsidRPr="00223203">
        <w:rPr>
          <w:rFonts w:ascii="Times New Roman" w:hAnsi="Times New Roman" w:cs="Times New Roman"/>
          <w:color w:val="auto"/>
        </w:rPr>
        <w:t>Office N</w:t>
      </w:r>
      <w:r w:rsidR="00DF6340" w:rsidRPr="00223203">
        <w:rPr>
          <w:rFonts w:ascii="Times New Roman" w:hAnsi="Times New Roman" w:cs="Times New Roman"/>
          <w:color w:val="auto"/>
        </w:rPr>
        <w:t>umber:</w:t>
      </w:r>
      <w:r w:rsidRPr="00223203">
        <w:rPr>
          <w:rFonts w:ascii="Times New Roman" w:hAnsi="Times New Roman" w:cs="Times New Roman"/>
          <w:color w:val="auto"/>
        </w:rPr>
        <w:tab/>
      </w:r>
      <w:r w:rsidR="00294494">
        <w:rPr>
          <w:rFonts w:ascii="Times New Roman" w:hAnsi="Times New Roman" w:cs="Times New Roman"/>
          <w:color w:val="auto"/>
          <w:highlight w:val="yellow"/>
        </w:rPr>
        <w:t>Mash 311</w:t>
      </w:r>
    </w:p>
    <w:p w14:paraId="5BF5DB5C" w14:textId="16F9C970" w:rsidR="00DF6340" w:rsidRPr="00223203" w:rsidRDefault="008A15D6" w:rsidP="00D97C60">
      <w:pPr>
        <w:pStyle w:val="Default"/>
        <w:spacing w:line="276" w:lineRule="auto"/>
        <w:ind w:left="1440"/>
        <w:rPr>
          <w:rFonts w:ascii="Times New Roman" w:hAnsi="Times New Roman" w:cs="Times New Roman"/>
          <w:color w:val="auto"/>
        </w:rPr>
      </w:pPr>
      <w:r w:rsidRPr="00223203">
        <w:rPr>
          <w:rFonts w:ascii="Times New Roman" w:hAnsi="Times New Roman" w:cs="Times New Roman"/>
          <w:color w:val="auto"/>
        </w:rPr>
        <w:t>Phone N</w:t>
      </w:r>
      <w:r w:rsidR="00DF6340" w:rsidRPr="00223203">
        <w:rPr>
          <w:rFonts w:ascii="Times New Roman" w:hAnsi="Times New Roman" w:cs="Times New Roman"/>
          <w:color w:val="auto"/>
        </w:rPr>
        <w:t>umber:</w:t>
      </w:r>
      <w:r w:rsidRPr="00223203">
        <w:rPr>
          <w:rFonts w:ascii="Times New Roman" w:hAnsi="Times New Roman" w:cs="Times New Roman"/>
          <w:color w:val="auto"/>
        </w:rPr>
        <w:tab/>
      </w:r>
      <w:r w:rsidR="00294494">
        <w:rPr>
          <w:rFonts w:ascii="Times New Roman" w:hAnsi="Times New Roman" w:cs="Times New Roman"/>
          <w:color w:val="auto"/>
          <w:highlight w:val="yellow"/>
        </w:rPr>
        <w:t>(410)215-7694</w:t>
      </w:r>
    </w:p>
    <w:p w14:paraId="01ED4DD7" w14:textId="2CD6DAD2" w:rsidR="00DF6340" w:rsidRDefault="008A15D6" w:rsidP="00D97C60">
      <w:pPr>
        <w:pStyle w:val="Default"/>
        <w:spacing w:line="276" w:lineRule="auto"/>
        <w:ind w:left="1440"/>
        <w:rPr>
          <w:rFonts w:ascii="Times New Roman" w:hAnsi="Times New Roman" w:cs="Times New Roman"/>
          <w:color w:val="auto"/>
        </w:rPr>
      </w:pPr>
      <w:r w:rsidRPr="00223203">
        <w:rPr>
          <w:rFonts w:ascii="Times New Roman" w:hAnsi="Times New Roman" w:cs="Times New Roman"/>
          <w:color w:val="auto"/>
        </w:rPr>
        <w:t>Email A</w:t>
      </w:r>
      <w:r w:rsidR="00DF6340" w:rsidRPr="00223203">
        <w:rPr>
          <w:rFonts w:ascii="Times New Roman" w:hAnsi="Times New Roman" w:cs="Times New Roman"/>
          <w:color w:val="auto"/>
        </w:rPr>
        <w:t>ddress:</w:t>
      </w:r>
      <w:r w:rsidRPr="00223203">
        <w:rPr>
          <w:rFonts w:ascii="Times New Roman" w:hAnsi="Times New Roman" w:cs="Times New Roman"/>
          <w:color w:val="auto"/>
        </w:rPr>
        <w:tab/>
      </w:r>
      <w:r w:rsidR="00294494">
        <w:rPr>
          <w:rFonts w:ascii="Times New Roman" w:hAnsi="Times New Roman" w:cs="Times New Roman"/>
          <w:color w:val="auto"/>
          <w:highlight w:val="yellow"/>
        </w:rPr>
        <w:t>acalise2@bcps.org</w:t>
      </w:r>
    </w:p>
    <w:p w14:paraId="4B61B23F" w14:textId="3409B4C2" w:rsidR="00537AC6" w:rsidRPr="00223203" w:rsidRDefault="008A15D6" w:rsidP="00D97C60">
      <w:pPr>
        <w:pStyle w:val="Default"/>
        <w:numPr>
          <w:ilvl w:val="1"/>
          <w:numId w:val="2"/>
        </w:numPr>
        <w:spacing w:line="276" w:lineRule="auto"/>
        <w:rPr>
          <w:rFonts w:ascii="Times New Roman" w:hAnsi="Times New Roman" w:cs="Times New Roman"/>
          <w:color w:val="auto"/>
        </w:rPr>
      </w:pPr>
      <w:r w:rsidRPr="00223203">
        <w:rPr>
          <w:rFonts w:ascii="Times New Roman" w:hAnsi="Times New Roman" w:cs="Times New Roman"/>
          <w:color w:val="auto"/>
        </w:rPr>
        <w:t>Instructor's Office H</w:t>
      </w:r>
      <w:r w:rsidR="00537AC6" w:rsidRPr="00223203">
        <w:rPr>
          <w:rFonts w:ascii="Times New Roman" w:hAnsi="Times New Roman" w:cs="Times New Roman"/>
          <w:color w:val="auto"/>
        </w:rPr>
        <w:t>ours</w:t>
      </w:r>
      <w:r w:rsidRPr="00223203">
        <w:rPr>
          <w:rFonts w:ascii="Times New Roman" w:hAnsi="Times New Roman" w:cs="Times New Roman"/>
          <w:color w:val="auto"/>
        </w:rPr>
        <w:t>:</w:t>
      </w:r>
      <w:r w:rsidRPr="00223203">
        <w:rPr>
          <w:rFonts w:ascii="Times New Roman" w:hAnsi="Times New Roman" w:cs="Times New Roman"/>
          <w:color w:val="auto"/>
        </w:rPr>
        <w:tab/>
      </w:r>
      <w:r w:rsidR="00294494">
        <w:rPr>
          <w:rFonts w:ascii="Times New Roman" w:hAnsi="Times New Roman" w:cs="Times New Roman"/>
          <w:i/>
          <w:color w:val="auto"/>
          <w:highlight w:val="yellow"/>
        </w:rPr>
        <w:t>5:00-6:00</w:t>
      </w:r>
    </w:p>
    <w:p w14:paraId="7DFFF084" w14:textId="77777777" w:rsidR="00537AC6" w:rsidRPr="00223203" w:rsidRDefault="009E6AA1" w:rsidP="00D97C60">
      <w:pPr>
        <w:pStyle w:val="Default"/>
        <w:numPr>
          <w:ilvl w:val="1"/>
          <w:numId w:val="2"/>
        </w:numPr>
        <w:spacing w:line="276" w:lineRule="auto"/>
        <w:rPr>
          <w:rFonts w:ascii="Times New Roman" w:hAnsi="Times New Roman" w:cs="Times New Roman"/>
        </w:rPr>
      </w:pPr>
      <w:r w:rsidRPr="00223203">
        <w:rPr>
          <w:rFonts w:ascii="Times New Roman" w:hAnsi="Times New Roman" w:cs="Times New Roman"/>
          <w:color w:val="auto"/>
        </w:rPr>
        <w:t xml:space="preserve">Mathematics </w:t>
      </w:r>
      <w:r w:rsidR="00537AC6" w:rsidRPr="00223203">
        <w:rPr>
          <w:rFonts w:ascii="Times New Roman" w:hAnsi="Times New Roman" w:cs="Times New Roman"/>
          <w:color w:val="auto"/>
        </w:rPr>
        <w:t>Department Phone Number</w:t>
      </w:r>
      <w:r w:rsidR="00965C37">
        <w:rPr>
          <w:rFonts w:ascii="Times New Roman" w:hAnsi="Times New Roman" w:cs="Times New Roman"/>
          <w:color w:val="auto"/>
        </w:rPr>
        <w:t xml:space="preserve"> (</w:t>
      </w:r>
      <w:r w:rsidR="00FA1786">
        <w:rPr>
          <w:rFonts w:ascii="Times New Roman" w:hAnsi="Times New Roman" w:cs="Times New Roman"/>
          <w:color w:val="auto"/>
        </w:rPr>
        <w:t>Essex</w:t>
      </w:r>
      <w:r w:rsidR="00965C37">
        <w:rPr>
          <w:rFonts w:ascii="Times New Roman" w:hAnsi="Times New Roman" w:cs="Times New Roman"/>
          <w:color w:val="auto"/>
        </w:rPr>
        <w:t>)</w:t>
      </w:r>
      <w:r w:rsidR="00537AC6" w:rsidRPr="00223203">
        <w:rPr>
          <w:rFonts w:ascii="Times New Roman" w:hAnsi="Times New Roman" w:cs="Times New Roman"/>
          <w:color w:val="auto"/>
        </w:rPr>
        <w:t>: 443-840-</w:t>
      </w:r>
      <w:r w:rsidR="00FA1786">
        <w:rPr>
          <w:rFonts w:ascii="Times New Roman" w:hAnsi="Times New Roman" w:cs="Times New Roman"/>
          <w:bCs/>
        </w:rPr>
        <w:t>2662</w:t>
      </w:r>
    </w:p>
    <w:p w14:paraId="5EBB0079" w14:textId="0B07EEC4" w:rsidR="00537AC6" w:rsidRPr="00223203" w:rsidRDefault="008A15D6" w:rsidP="00D97C60">
      <w:pPr>
        <w:pStyle w:val="Default"/>
        <w:numPr>
          <w:ilvl w:val="1"/>
          <w:numId w:val="2"/>
        </w:numPr>
        <w:spacing w:line="276" w:lineRule="auto"/>
        <w:rPr>
          <w:rFonts w:ascii="Times New Roman" w:hAnsi="Times New Roman" w:cs="Times New Roman"/>
          <w:color w:val="auto"/>
        </w:rPr>
      </w:pPr>
      <w:r w:rsidRPr="00223203">
        <w:rPr>
          <w:rFonts w:ascii="Times New Roman" w:hAnsi="Times New Roman" w:cs="Times New Roman"/>
          <w:color w:val="auto"/>
        </w:rPr>
        <w:t>Class Meeting Day(s), Time(s) and L</w:t>
      </w:r>
      <w:r w:rsidR="00537AC6" w:rsidRPr="00223203">
        <w:rPr>
          <w:rFonts w:ascii="Times New Roman" w:hAnsi="Times New Roman" w:cs="Times New Roman"/>
          <w:color w:val="auto"/>
        </w:rPr>
        <w:t>ocation(s)</w:t>
      </w:r>
      <w:r w:rsidRPr="00223203">
        <w:rPr>
          <w:rFonts w:ascii="Times New Roman" w:hAnsi="Times New Roman" w:cs="Times New Roman"/>
          <w:color w:val="auto"/>
        </w:rPr>
        <w:t xml:space="preserve">: </w:t>
      </w:r>
      <w:r w:rsidRPr="00223203">
        <w:rPr>
          <w:rFonts w:ascii="Times New Roman" w:hAnsi="Times New Roman" w:cs="Times New Roman"/>
          <w:color w:val="auto"/>
        </w:rPr>
        <w:tab/>
      </w:r>
      <w:r w:rsidR="00294494">
        <w:rPr>
          <w:rFonts w:ascii="Times New Roman" w:hAnsi="Times New Roman" w:cs="Times New Roman"/>
          <w:color w:val="auto"/>
        </w:rPr>
        <w:t>M-</w:t>
      </w:r>
      <w:proofErr w:type="spellStart"/>
      <w:r w:rsidR="00294494">
        <w:rPr>
          <w:rFonts w:ascii="Times New Roman" w:hAnsi="Times New Roman" w:cs="Times New Roman"/>
          <w:color w:val="auto"/>
        </w:rPr>
        <w:t>Th</w:t>
      </w:r>
      <w:proofErr w:type="spellEnd"/>
      <w:r w:rsidR="00294494">
        <w:rPr>
          <w:rFonts w:ascii="Times New Roman" w:hAnsi="Times New Roman" w:cs="Times New Roman"/>
          <w:color w:val="auto"/>
        </w:rPr>
        <w:t xml:space="preserve">   MASH 311  6:00 – 7:55</w:t>
      </w:r>
    </w:p>
    <w:p w14:paraId="470DF9FF" w14:textId="4CEBAE1A" w:rsidR="00537AC6" w:rsidRPr="00223203" w:rsidRDefault="00537AC6" w:rsidP="008A15D6">
      <w:pPr>
        <w:pStyle w:val="Default"/>
        <w:numPr>
          <w:ilvl w:val="1"/>
          <w:numId w:val="2"/>
        </w:numPr>
        <w:spacing w:line="276" w:lineRule="auto"/>
        <w:rPr>
          <w:rFonts w:ascii="Times New Roman" w:hAnsi="Times New Roman" w:cs="Times New Roman"/>
          <w:color w:val="auto"/>
        </w:rPr>
      </w:pPr>
      <w:r w:rsidRPr="00223203">
        <w:rPr>
          <w:rFonts w:ascii="Times New Roman" w:hAnsi="Times New Roman" w:cs="Times New Roman"/>
          <w:color w:val="auto"/>
        </w:rPr>
        <w:t xml:space="preserve">Statement of Student Out of Class Work Expectations: </w:t>
      </w:r>
      <w:r w:rsidRPr="00223203">
        <w:rPr>
          <w:rFonts w:ascii="Times New Roman" w:hAnsi="Times New Roman" w:cs="Times New Roman"/>
        </w:rPr>
        <w:t>This is a three-credit</w:t>
      </w:r>
      <w:r w:rsidR="00A01429" w:rsidRPr="00223203">
        <w:rPr>
          <w:rFonts w:ascii="Times New Roman" w:hAnsi="Times New Roman" w:cs="Times New Roman"/>
        </w:rPr>
        <w:t>/billable hour</w:t>
      </w:r>
      <w:r w:rsidRPr="00223203">
        <w:rPr>
          <w:rFonts w:ascii="Times New Roman" w:hAnsi="Times New Roman" w:cs="Times New Roman"/>
        </w:rPr>
        <w:t xml:space="preserve"> course off</w:t>
      </w:r>
      <w:r w:rsidR="008F1EB3">
        <w:rPr>
          <w:rFonts w:ascii="Times New Roman" w:hAnsi="Times New Roman" w:cs="Times New Roman"/>
        </w:rPr>
        <w:t xml:space="preserve">ered over </w:t>
      </w:r>
      <w:r w:rsidR="00DD5B46">
        <w:rPr>
          <w:rFonts w:ascii="Times New Roman" w:hAnsi="Times New Roman" w:cs="Times New Roman"/>
        </w:rPr>
        <w:t>5</w:t>
      </w:r>
      <w:r w:rsidRPr="00223203">
        <w:rPr>
          <w:rFonts w:ascii="Times New Roman" w:hAnsi="Times New Roman" w:cs="Times New Roman"/>
        </w:rPr>
        <w:t xml:space="preserve"> weeks.   You are</w:t>
      </w:r>
      <w:r w:rsidR="008F1EB3">
        <w:rPr>
          <w:rFonts w:ascii="Times New Roman" w:hAnsi="Times New Roman" w:cs="Times New Roman"/>
        </w:rPr>
        <w:t xml:space="preserve"> expected to complete </w:t>
      </w:r>
      <w:r w:rsidR="008F1EB3" w:rsidRPr="001A6D12">
        <w:rPr>
          <w:rFonts w:ascii="Times New Roman" w:hAnsi="Times New Roman" w:cs="Times New Roman"/>
          <w:b/>
          <w:bCs/>
        </w:rPr>
        <w:t xml:space="preserve">at least </w:t>
      </w:r>
      <w:r w:rsidR="00DD5B46" w:rsidRPr="001A6D12">
        <w:rPr>
          <w:rFonts w:ascii="Times New Roman" w:hAnsi="Times New Roman" w:cs="Times New Roman"/>
          <w:b/>
          <w:bCs/>
        </w:rPr>
        <w:t>17</w:t>
      </w:r>
      <w:r w:rsidRPr="001A6D12">
        <w:rPr>
          <w:rFonts w:ascii="Times New Roman" w:hAnsi="Times New Roman" w:cs="Times New Roman"/>
          <w:b/>
          <w:bCs/>
        </w:rPr>
        <w:t xml:space="preserve"> hours of work per </w:t>
      </w:r>
      <w:r w:rsidRPr="001A6D12">
        <w:rPr>
          <w:rFonts w:ascii="Times New Roman" w:hAnsi="Times New Roman" w:cs="Times New Roman"/>
          <w:b/>
          <w:bCs/>
          <w:color w:val="auto"/>
        </w:rPr>
        <w:t>week outside of class</w:t>
      </w:r>
      <w:r w:rsidR="001D0778" w:rsidRPr="001A6D12">
        <w:rPr>
          <w:rFonts w:ascii="Times New Roman" w:hAnsi="Times New Roman" w:cs="Times New Roman"/>
          <w:b/>
          <w:bCs/>
          <w:color w:val="auto"/>
        </w:rPr>
        <w:t xml:space="preserve"> </w:t>
      </w:r>
      <w:r w:rsidR="001D0778" w:rsidRPr="00223203">
        <w:rPr>
          <w:rFonts w:ascii="Times New Roman" w:hAnsi="Times New Roman" w:cs="Times New Roman"/>
          <w:color w:val="auto"/>
        </w:rPr>
        <w:t>including</w:t>
      </w:r>
      <w:r w:rsidRPr="00223203">
        <w:rPr>
          <w:rFonts w:ascii="Times New Roman" w:hAnsi="Times New Roman" w:cs="Times New Roman"/>
          <w:color w:val="auto"/>
        </w:rPr>
        <w:t xml:space="preserve"> reading, course preparation, homework, studying, etc.</w:t>
      </w:r>
    </w:p>
    <w:p w14:paraId="7E3C95E2" w14:textId="77777777" w:rsidR="00B172D4" w:rsidRDefault="002D0321" w:rsidP="00B172D4">
      <w:pPr>
        <w:ind w:left="1440"/>
      </w:pPr>
      <w:r w:rsidRPr="002D0321">
        <w:t>Required Materials:</w:t>
      </w:r>
      <w:r w:rsidR="00792FDC">
        <w:t xml:space="preserve"> </w:t>
      </w:r>
      <w:r w:rsidR="00B172D4" w:rsidRPr="00792FDC">
        <w:rPr>
          <w:b/>
          <w:i/>
        </w:rPr>
        <w:t xml:space="preserve">Intermediate Algebra, </w:t>
      </w:r>
      <w:proofErr w:type="gramStart"/>
      <w:r w:rsidR="00792FDC" w:rsidRPr="00792FDC">
        <w:rPr>
          <w:b/>
          <w:i/>
        </w:rPr>
        <w:t>2</w:t>
      </w:r>
      <w:r w:rsidR="00792FDC" w:rsidRPr="00792FDC">
        <w:rPr>
          <w:b/>
          <w:i/>
          <w:vertAlign w:val="superscript"/>
        </w:rPr>
        <w:t>nd</w:t>
      </w:r>
      <w:r w:rsidR="00792FDC" w:rsidRPr="00792FDC">
        <w:rPr>
          <w:b/>
          <w:i/>
        </w:rPr>
        <w:t xml:space="preserve"> </w:t>
      </w:r>
      <w:r w:rsidR="00B172D4" w:rsidRPr="00792FDC">
        <w:rPr>
          <w:b/>
          <w:i/>
        </w:rPr>
        <w:t xml:space="preserve"> Edition</w:t>
      </w:r>
      <w:proofErr w:type="gramEnd"/>
      <w:r w:rsidR="00B172D4" w:rsidRPr="00792FDC">
        <w:rPr>
          <w:b/>
          <w:i/>
        </w:rPr>
        <w:t>.</w:t>
      </w:r>
      <w:r w:rsidR="00B172D4" w:rsidRPr="00387618">
        <w:t xml:space="preserve">  This textbook can be purchased at CCBC’s Bookstore or accessed online through Blackboard or through CCBC’s website at </w:t>
      </w:r>
      <w:r w:rsidR="004003F3" w:rsidRPr="004003F3">
        <w:t>http://www.ccbcmd.edu/Programs-and-Courses/Schools-and-Academic-Departments/School-of-Mathematics-and-Science/Mathematics.aspx</w:t>
      </w:r>
    </w:p>
    <w:p w14:paraId="702701CA" w14:textId="166F2E5D" w:rsidR="00A335D7" w:rsidRPr="00294494" w:rsidRDefault="00294494" w:rsidP="00294494">
      <w:pPr>
        <w:pStyle w:val="Default"/>
        <w:numPr>
          <w:ilvl w:val="1"/>
          <w:numId w:val="2"/>
        </w:numPr>
        <w:spacing w:line="276" w:lineRule="auto"/>
        <w:rPr>
          <w:rFonts w:ascii="Times New Roman" w:hAnsi="Times New Roman" w:cs="Times New Roman"/>
          <w:color w:val="auto"/>
        </w:rPr>
      </w:pPr>
      <w:r>
        <w:rPr>
          <w:rFonts w:ascii="Times New Roman" w:hAnsi="Times New Roman" w:cs="Times New Roman"/>
          <w:color w:val="auto"/>
        </w:rPr>
        <w:t xml:space="preserve">Calculator: </w:t>
      </w:r>
      <w:r w:rsidR="00A335D7" w:rsidRPr="00294494">
        <w:rPr>
          <w:rFonts w:ascii="Times New Roman" w:hAnsi="Times New Roman" w:cs="Times New Roman"/>
          <w:color w:val="auto"/>
        </w:rPr>
        <w:t>Calculator use in this course is permitted during class and assessments but not required. Basic, scientific, and graphing calculators are suitable. Calculators with advanced capabilities, such as the TI-89 or TI-92, are not permitted during examinations. Cell-phone calculators, or other devices with internet capabilities, are also prohibited. When completing assessments, all algebraic steps must be shown to receive full credit.</w:t>
      </w:r>
    </w:p>
    <w:p w14:paraId="237CA356" w14:textId="77777777" w:rsidR="007260BA" w:rsidRPr="00223203" w:rsidRDefault="007260BA" w:rsidP="00294494">
      <w:pPr>
        <w:pStyle w:val="Default"/>
        <w:spacing w:line="276" w:lineRule="auto"/>
        <w:rPr>
          <w:rFonts w:ascii="Times New Roman" w:hAnsi="Times New Roman" w:cs="Times New Roman"/>
          <w:color w:val="FF0000"/>
        </w:rPr>
      </w:pPr>
    </w:p>
    <w:p w14:paraId="7F92E4F1" w14:textId="77777777" w:rsidR="00752A86" w:rsidRPr="00223203" w:rsidRDefault="00752A86" w:rsidP="00D97C60">
      <w:pPr>
        <w:pStyle w:val="Default"/>
        <w:numPr>
          <w:ilvl w:val="0"/>
          <w:numId w:val="1"/>
        </w:numPr>
        <w:spacing w:line="276" w:lineRule="auto"/>
        <w:rPr>
          <w:rFonts w:ascii="Times New Roman" w:hAnsi="Times New Roman" w:cs="Times New Roman"/>
        </w:rPr>
      </w:pPr>
      <w:r w:rsidRPr="00223203">
        <w:rPr>
          <w:rFonts w:ascii="Times New Roman" w:hAnsi="Times New Roman" w:cs="Times New Roman"/>
        </w:rPr>
        <w:t>Course Goals Overall</w:t>
      </w:r>
    </w:p>
    <w:p w14:paraId="4165F56D" w14:textId="77777777" w:rsidR="008B7FF3" w:rsidRPr="00223203" w:rsidRDefault="00752A86" w:rsidP="00D97C60">
      <w:pPr>
        <w:pStyle w:val="Default"/>
        <w:numPr>
          <w:ilvl w:val="1"/>
          <w:numId w:val="3"/>
        </w:numPr>
        <w:spacing w:line="276" w:lineRule="auto"/>
        <w:rPr>
          <w:rFonts w:ascii="Times New Roman" w:hAnsi="Times New Roman" w:cs="Times New Roman"/>
        </w:rPr>
      </w:pPr>
      <w:r w:rsidRPr="00223203">
        <w:rPr>
          <w:rFonts w:ascii="Times New Roman" w:hAnsi="Times New Roman" w:cs="Times New Roman"/>
        </w:rPr>
        <w:t>Course objectives as listed on the official Common Course Outline</w:t>
      </w:r>
    </w:p>
    <w:p w14:paraId="7F852472" w14:textId="77777777" w:rsidR="006113A4" w:rsidRPr="00223203" w:rsidRDefault="006113A4" w:rsidP="00D97C60">
      <w:pPr>
        <w:autoSpaceDE w:val="0"/>
        <w:autoSpaceDN w:val="0"/>
        <w:adjustRightInd w:val="0"/>
        <w:spacing w:line="276" w:lineRule="auto"/>
        <w:rPr>
          <w:color w:val="000000"/>
        </w:rPr>
      </w:pPr>
      <w:r w:rsidRPr="00223203">
        <w:rPr>
          <w:color w:val="000000"/>
        </w:rPr>
        <w:tab/>
      </w:r>
      <w:r w:rsidRPr="00223203">
        <w:rPr>
          <w:color w:val="000000"/>
        </w:rPr>
        <w:tab/>
        <w:t xml:space="preserve">Upon completion of this course students will be able to: </w:t>
      </w:r>
    </w:p>
    <w:p w14:paraId="31D41F0D"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simplify and perform algebraic operations on quadratic expressions, including factoring;</w:t>
      </w:r>
    </w:p>
    <w:p w14:paraId="31B81675"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simplify and perform algebraic operations on rational expressions;</w:t>
      </w:r>
    </w:p>
    <w:p w14:paraId="7E424D15"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simplify and perform algebraic operations on radical expressions and variable expressions with rational exponents;</w:t>
      </w:r>
    </w:p>
    <w:p w14:paraId="509422E0"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identify and perform operations on complex numbers;</w:t>
      </w:r>
    </w:p>
    <w:p w14:paraId="5E0ADC24"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recognize and evaluate exponential and logarithmic expressions;</w:t>
      </w:r>
    </w:p>
    <w:p w14:paraId="61AC3914"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solve quadratic equations and applications;</w:t>
      </w:r>
    </w:p>
    <w:p w14:paraId="2716929A"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solve rational equations, including proportion and variation applications;</w:t>
      </w:r>
    </w:p>
    <w:p w14:paraId="2802EBB9"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solve radical equations;</w:t>
      </w:r>
    </w:p>
    <w:p w14:paraId="1319E084"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identify functions and use function notation;</w:t>
      </w:r>
    </w:p>
    <w:p w14:paraId="62C6E64B"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perform algebraic operations on functions;</w:t>
      </w:r>
    </w:p>
    <w:p w14:paraId="037DA9E2"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graph and recognize the graphs of quadratic, exponential, and logarithmic functions; and</w:t>
      </w:r>
    </w:p>
    <w:p w14:paraId="06EB0664" w14:textId="77777777" w:rsidR="0092499F" w:rsidRPr="00223203" w:rsidRDefault="0092499F" w:rsidP="00D97C60">
      <w:pPr>
        <w:pStyle w:val="ListParagraph"/>
        <w:numPr>
          <w:ilvl w:val="0"/>
          <w:numId w:val="11"/>
        </w:numPr>
        <w:autoSpaceDE w:val="0"/>
        <w:autoSpaceDN w:val="0"/>
        <w:adjustRightInd w:val="0"/>
        <w:spacing w:after="0"/>
        <w:rPr>
          <w:color w:val="000000"/>
          <w:szCs w:val="24"/>
        </w:rPr>
      </w:pPr>
      <w:r w:rsidRPr="00223203">
        <w:rPr>
          <w:szCs w:val="24"/>
        </w:rPr>
        <w:t>determine the domain and range of functions</w:t>
      </w:r>
      <w:r w:rsidR="00A01429" w:rsidRPr="00223203">
        <w:rPr>
          <w:szCs w:val="24"/>
        </w:rPr>
        <w:t>.</w:t>
      </w:r>
    </w:p>
    <w:p w14:paraId="0160E227" w14:textId="77777777" w:rsidR="00A01429" w:rsidRPr="00223203" w:rsidRDefault="00A01429" w:rsidP="00A01429">
      <w:pPr>
        <w:pStyle w:val="ListParagraph"/>
        <w:autoSpaceDE w:val="0"/>
        <w:autoSpaceDN w:val="0"/>
        <w:adjustRightInd w:val="0"/>
        <w:spacing w:after="0"/>
        <w:ind w:left="2160"/>
        <w:rPr>
          <w:color w:val="000000"/>
          <w:szCs w:val="24"/>
        </w:rPr>
      </w:pPr>
    </w:p>
    <w:p w14:paraId="7CD0B201" w14:textId="77777777" w:rsidR="00AD46CB" w:rsidRPr="00223203" w:rsidRDefault="00752A86" w:rsidP="00D97C60">
      <w:pPr>
        <w:pStyle w:val="Default"/>
        <w:numPr>
          <w:ilvl w:val="1"/>
          <w:numId w:val="3"/>
        </w:numPr>
        <w:spacing w:line="276" w:lineRule="auto"/>
        <w:rPr>
          <w:rFonts w:ascii="Times New Roman" w:hAnsi="Times New Roman" w:cs="Times New Roman"/>
        </w:rPr>
      </w:pPr>
      <w:r w:rsidRPr="00223203">
        <w:rPr>
          <w:rFonts w:ascii="Times New Roman" w:hAnsi="Times New Roman" w:cs="Times New Roman"/>
        </w:rPr>
        <w:t>Major Topics as listed on the official Common Course Outline</w:t>
      </w:r>
    </w:p>
    <w:p w14:paraId="6D49C746" w14:textId="77777777" w:rsidR="00DE602D" w:rsidRPr="00223203" w:rsidRDefault="00C25A11" w:rsidP="00D97C60">
      <w:pPr>
        <w:pStyle w:val="Default"/>
        <w:numPr>
          <w:ilvl w:val="0"/>
          <w:numId w:val="12"/>
        </w:numPr>
        <w:spacing w:line="276" w:lineRule="auto"/>
        <w:ind w:left="1782" w:hanging="72"/>
        <w:rPr>
          <w:rFonts w:ascii="Times New Roman" w:hAnsi="Times New Roman" w:cs="Times New Roman"/>
        </w:rPr>
      </w:pPr>
      <w:r w:rsidRPr="00223203">
        <w:rPr>
          <w:rFonts w:ascii="Times New Roman" w:hAnsi="Times New Roman" w:cs="Times New Roman"/>
        </w:rPr>
        <w:t>Relations and Functions</w:t>
      </w:r>
    </w:p>
    <w:p w14:paraId="426EB800" w14:textId="77777777" w:rsidR="00DE602D" w:rsidRPr="00223203" w:rsidRDefault="00C25A11" w:rsidP="00D97C60">
      <w:pPr>
        <w:pStyle w:val="Default"/>
        <w:numPr>
          <w:ilvl w:val="0"/>
          <w:numId w:val="13"/>
        </w:numPr>
        <w:spacing w:line="276" w:lineRule="auto"/>
        <w:rPr>
          <w:rFonts w:ascii="Times New Roman" w:hAnsi="Times New Roman" w:cs="Times New Roman"/>
        </w:rPr>
      </w:pPr>
      <w:r w:rsidRPr="00223203">
        <w:rPr>
          <w:rFonts w:ascii="Times New Roman" w:hAnsi="Times New Roman" w:cs="Times New Roman"/>
        </w:rPr>
        <w:t>Identify a relation and specify its domain and range</w:t>
      </w:r>
    </w:p>
    <w:p w14:paraId="2C959D4F" w14:textId="77777777" w:rsidR="002D2658" w:rsidRPr="00223203" w:rsidRDefault="00C25A11" w:rsidP="00D97C60">
      <w:pPr>
        <w:pStyle w:val="Default"/>
        <w:numPr>
          <w:ilvl w:val="0"/>
          <w:numId w:val="13"/>
        </w:numPr>
        <w:spacing w:line="276" w:lineRule="auto"/>
        <w:rPr>
          <w:rFonts w:ascii="Times New Roman" w:hAnsi="Times New Roman" w:cs="Times New Roman"/>
        </w:rPr>
      </w:pPr>
      <w:r w:rsidRPr="00223203">
        <w:rPr>
          <w:rFonts w:ascii="Times New Roman" w:hAnsi="Times New Roman" w:cs="Times New Roman"/>
        </w:rPr>
        <w:t>Identify a function and specify its domain and range</w:t>
      </w:r>
    </w:p>
    <w:p w14:paraId="02C0BA37" w14:textId="77777777" w:rsidR="0004062E" w:rsidRPr="00223203" w:rsidRDefault="0004062E" w:rsidP="00D97C60">
      <w:pPr>
        <w:pStyle w:val="ListParagraph"/>
        <w:numPr>
          <w:ilvl w:val="0"/>
          <w:numId w:val="13"/>
        </w:numPr>
        <w:autoSpaceDE w:val="0"/>
        <w:autoSpaceDN w:val="0"/>
        <w:adjustRightInd w:val="0"/>
        <w:spacing w:after="0"/>
        <w:rPr>
          <w:color w:val="000000"/>
          <w:szCs w:val="24"/>
        </w:rPr>
      </w:pPr>
      <w:r w:rsidRPr="00223203">
        <w:rPr>
          <w:color w:val="000000"/>
          <w:szCs w:val="24"/>
        </w:rPr>
        <w:t xml:space="preserve">Recognize and use function notation </w:t>
      </w:r>
    </w:p>
    <w:p w14:paraId="36B493A4" w14:textId="77777777" w:rsidR="0004062E" w:rsidRPr="00223203" w:rsidRDefault="0004062E" w:rsidP="00D97C60">
      <w:pPr>
        <w:pStyle w:val="ListParagraph"/>
        <w:numPr>
          <w:ilvl w:val="0"/>
          <w:numId w:val="13"/>
        </w:numPr>
        <w:autoSpaceDE w:val="0"/>
        <w:autoSpaceDN w:val="0"/>
        <w:adjustRightInd w:val="0"/>
        <w:spacing w:after="0"/>
        <w:rPr>
          <w:color w:val="000000"/>
          <w:szCs w:val="24"/>
        </w:rPr>
      </w:pPr>
      <w:r w:rsidRPr="00223203">
        <w:rPr>
          <w:color w:val="000000"/>
          <w:szCs w:val="24"/>
        </w:rPr>
        <w:t xml:space="preserve">Perform algebraic operations on functions </w:t>
      </w:r>
    </w:p>
    <w:p w14:paraId="4890D53E" w14:textId="77777777" w:rsidR="0004062E" w:rsidRPr="00223203" w:rsidRDefault="0004062E" w:rsidP="00D97C60">
      <w:pPr>
        <w:pStyle w:val="Default"/>
        <w:numPr>
          <w:ilvl w:val="0"/>
          <w:numId w:val="12"/>
        </w:numPr>
        <w:spacing w:line="276" w:lineRule="auto"/>
        <w:ind w:left="1782" w:hanging="72"/>
        <w:rPr>
          <w:rFonts w:ascii="Times New Roman" w:hAnsi="Times New Roman" w:cs="Times New Roman"/>
        </w:rPr>
      </w:pPr>
      <w:r w:rsidRPr="00223203">
        <w:rPr>
          <w:rFonts w:ascii="Times New Roman" w:hAnsi="Times New Roman" w:cs="Times New Roman"/>
        </w:rPr>
        <w:t>Polynomial Expressions and Equations</w:t>
      </w:r>
    </w:p>
    <w:p w14:paraId="7751941F" w14:textId="77777777" w:rsidR="0004062E" w:rsidRPr="00223203" w:rsidRDefault="00C25A11" w:rsidP="00D97C60">
      <w:pPr>
        <w:pStyle w:val="Default"/>
        <w:numPr>
          <w:ilvl w:val="0"/>
          <w:numId w:val="28"/>
        </w:numPr>
        <w:spacing w:line="276" w:lineRule="auto"/>
        <w:rPr>
          <w:rFonts w:ascii="Times New Roman" w:hAnsi="Times New Roman" w:cs="Times New Roman"/>
        </w:rPr>
      </w:pPr>
      <w:r w:rsidRPr="00223203">
        <w:rPr>
          <w:rFonts w:ascii="Times New Roman" w:hAnsi="Times New Roman" w:cs="Times New Roman"/>
        </w:rPr>
        <w:t xml:space="preserve">Identify monomial and binomial greatest common factors </w:t>
      </w:r>
    </w:p>
    <w:p w14:paraId="0FAC58FC" w14:textId="77777777" w:rsidR="0004062E" w:rsidRPr="00223203" w:rsidRDefault="00C25A11" w:rsidP="00D97C60">
      <w:pPr>
        <w:pStyle w:val="Default"/>
        <w:numPr>
          <w:ilvl w:val="0"/>
          <w:numId w:val="28"/>
        </w:numPr>
        <w:spacing w:line="276" w:lineRule="auto"/>
        <w:rPr>
          <w:rFonts w:ascii="Times New Roman" w:hAnsi="Times New Roman" w:cs="Times New Roman"/>
        </w:rPr>
      </w:pPr>
      <w:r w:rsidRPr="00223203">
        <w:rPr>
          <w:rFonts w:ascii="Times New Roman" w:hAnsi="Times New Roman" w:cs="Times New Roman"/>
        </w:rPr>
        <w:t xml:space="preserve">Factor polynomial expressions using various methods </w:t>
      </w:r>
    </w:p>
    <w:p w14:paraId="61DE686D" w14:textId="77777777" w:rsidR="00C25A11" w:rsidRPr="00223203" w:rsidRDefault="00C25A11" w:rsidP="00D97C60">
      <w:pPr>
        <w:pStyle w:val="Default"/>
        <w:numPr>
          <w:ilvl w:val="0"/>
          <w:numId w:val="28"/>
        </w:numPr>
        <w:spacing w:line="276" w:lineRule="auto"/>
        <w:rPr>
          <w:rFonts w:ascii="Times New Roman" w:hAnsi="Times New Roman" w:cs="Times New Roman"/>
        </w:rPr>
      </w:pPr>
      <w:r w:rsidRPr="00223203">
        <w:rPr>
          <w:rFonts w:ascii="Times New Roman" w:hAnsi="Times New Roman" w:cs="Times New Roman"/>
        </w:rPr>
        <w:t xml:space="preserve">Solve polynomial equations </w:t>
      </w:r>
    </w:p>
    <w:p w14:paraId="2C59163C" w14:textId="77777777" w:rsidR="0096287A" w:rsidRPr="00223203" w:rsidRDefault="0096287A" w:rsidP="00D97C60">
      <w:pPr>
        <w:pStyle w:val="Default"/>
        <w:numPr>
          <w:ilvl w:val="0"/>
          <w:numId w:val="12"/>
        </w:numPr>
        <w:spacing w:line="276" w:lineRule="auto"/>
        <w:ind w:left="1782" w:hanging="72"/>
        <w:rPr>
          <w:rFonts w:ascii="Times New Roman" w:hAnsi="Times New Roman" w:cs="Times New Roman"/>
        </w:rPr>
      </w:pPr>
      <w:r w:rsidRPr="00223203">
        <w:rPr>
          <w:rFonts w:ascii="Times New Roman" w:hAnsi="Times New Roman" w:cs="Times New Roman"/>
        </w:rPr>
        <w:t>Rational Expressions and Equations</w:t>
      </w:r>
    </w:p>
    <w:p w14:paraId="70B6C034" w14:textId="77777777" w:rsidR="0096287A" w:rsidRPr="00223203" w:rsidRDefault="0096287A" w:rsidP="00D97C60">
      <w:pPr>
        <w:pStyle w:val="ListParagraph"/>
        <w:numPr>
          <w:ilvl w:val="0"/>
          <w:numId w:val="29"/>
        </w:numPr>
        <w:autoSpaceDE w:val="0"/>
        <w:autoSpaceDN w:val="0"/>
        <w:adjustRightInd w:val="0"/>
        <w:spacing w:after="0"/>
        <w:rPr>
          <w:color w:val="000000"/>
          <w:szCs w:val="24"/>
        </w:rPr>
      </w:pPr>
      <w:r w:rsidRPr="00223203">
        <w:rPr>
          <w:color w:val="000000"/>
          <w:szCs w:val="24"/>
        </w:rPr>
        <w:t xml:space="preserve">Simplify rational expressions and identify where these expressions are undefined </w:t>
      </w:r>
    </w:p>
    <w:p w14:paraId="2DF884E0" w14:textId="77777777" w:rsidR="0096287A" w:rsidRPr="00223203" w:rsidRDefault="0096287A" w:rsidP="00D97C60">
      <w:pPr>
        <w:pStyle w:val="ListParagraph"/>
        <w:numPr>
          <w:ilvl w:val="0"/>
          <w:numId w:val="29"/>
        </w:numPr>
        <w:autoSpaceDE w:val="0"/>
        <w:autoSpaceDN w:val="0"/>
        <w:adjustRightInd w:val="0"/>
        <w:spacing w:after="0"/>
        <w:rPr>
          <w:color w:val="000000"/>
          <w:szCs w:val="24"/>
        </w:rPr>
      </w:pPr>
      <w:r w:rsidRPr="00223203">
        <w:rPr>
          <w:color w:val="000000"/>
          <w:szCs w:val="24"/>
        </w:rPr>
        <w:t xml:space="preserve">Perform algebraic operations on rational expressions </w:t>
      </w:r>
    </w:p>
    <w:p w14:paraId="320E5420" w14:textId="77777777" w:rsidR="0096287A" w:rsidRPr="00223203" w:rsidRDefault="0096287A" w:rsidP="00D97C60">
      <w:pPr>
        <w:pStyle w:val="ListParagraph"/>
        <w:numPr>
          <w:ilvl w:val="0"/>
          <w:numId w:val="29"/>
        </w:numPr>
        <w:autoSpaceDE w:val="0"/>
        <w:autoSpaceDN w:val="0"/>
        <w:adjustRightInd w:val="0"/>
        <w:spacing w:after="0"/>
        <w:rPr>
          <w:color w:val="000000"/>
          <w:szCs w:val="24"/>
        </w:rPr>
      </w:pPr>
      <w:r w:rsidRPr="00223203">
        <w:rPr>
          <w:color w:val="000000"/>
          <w:szCs w:val="24"/>
        </w:rPr>
        <w:t xml:space="preserve">Solve rational equations and proportions using various methods </w:t>
      </w:r>
    </w:p>
    <w:p w14:paraId="6ABE25CA" w14:textId="77777777" w:rsidR="0096287A" w:rsidRPr="00223203" w:rsidRDefault="0096287A" w:rsidP="00D97C60">
      <w:pPr>
        <w:pStyle w:val="ListParagraph"/>
        <w:numPr>
          <w:ilvl w:val="0"/>
          <w:numId w:val="29"/>
        </w:numPr>
        <w:autoSpaceDE w:val="0"/>
        <w:autoSpaceDN w:val="0"/>
        <w:adjustRightInd w:val="0"/>
        <w:spacing w:after="0"/>
        <w:rPr>
          <w:color w:val="000000"/>
          <w:szCs w:val="24"/>
        </w:rPr>
      </w:pPr>
      <w:r w:rsidRPr="00223203">
        <w:rPr>
          <w:color w:val="000000"/>
          <w:szCs w:val="24"/>
        </w:rPr>
        <w:t>Sol</w:t>
      </w:r>
      <w:r w:rsidR="0009466E" w:rsidRPr="00223203">
        <w:rPr>
          <w:color w:val="000000"/>
          <w:szCs w:val="24"/>
        </w:rPr>
        <w:t>ve applications using variation</w:t>
      </w:r>
    </w:p>
    <w:p w14:paraId="1BBCB23E" w14:textId="77777777" w:rsidR="0096287A" w:rsidRPr="00223203" w:rsidRDefault="0009466E" w:rsidP="00D97C60">
      <w:pPr>
        <w:pStyle w:val="Default"/>
        <w:numPr>
          <w:ilvl w:val="0"/>
          <w:numId w:val="12"/>
        </w:numPr>
        <w:spacing w:line="276" w:lineRule="auto"/>
        <w:ind w:left="1782" w:hanging="72"/>
        <w:rPr>
          <w:rFonts w:ascii="Times New Roman" w:hAnsi="Times New Roman" w:cs="Times New Roman"/>
        </w:rPr>
      </w:pPr>
      <w:r w:rsidRPr="00223203">
        <w:rPr>
          <w:rFonts w:ascii="Times New Roman" w:hAnsi="Times New Roman" w:cs="Times New Roman"/>
        </w:rPr>
        <w:t>Radical Expressions and Equations</w:t>
      </w:r>
    </w:p>
    <w:p w14:paraId="310EB1AB" w14:textId="77777777" w:rsidR="0009466E" w:rsidRPr="00223203" w:rsidRDefault="0009466E" w:rsidP="00D97C60">
      <w:pPr>
        <w:pStyle w:val="Default"/>
        <w:numPr>
          <w:ilvl w:val="0"/>
          <w:numId w:val="30"/>
        </w:numPr>
        <w:spacing w:line="276" w:lineRule="auto"/>
        <w:rPr>
          <w:rFonts w:ascii="Times New Roman" w:hAnsi="Times New Roman" w:cs="Times New Roman"/>
        </w:rPr>
      </w:pPr>
      <w:r w:rsidRPr="00223203">
        <w:rPr>
          <w:rFonts w:ascii="Times New Roman" w:hAnsi="Times New Roman" w:cs="Times New Roman"/>
        </w:rPr>
        <w:t xml:space="preserve">Simplify and evaluate roots and other radical expressions </w:t>
      </w:r>
    </w:p>
    <w:p w14:paraId="1BC2A8FE" w14:textId="77777777" w:rsidR="0009466E" w:rsidRPr="00223203" w:rsidRDefault="0009466E" w:rsidP="00D97C60">
      <w:pPr>
        <w:pStyle w:val="Default"/>
        <w:numPr>
          <w:ilvl w:val="0"/>
          <w:numId w:val="30"/>
        </w:numPr>
        <w:spacing w:line="276" w:lineRule="auto"/>
        <w:rPr>
          <w:rFonts w:ascii="Times New Roman" w:hAnsi="Times New Roman" w:cs="Times New Roman"/>
        </w:rPr>
      </w:pPr>
      <w:r w:rsidRPr="00223203">
        <w:rPr>
          <w:rFonts w:ascii="Times New Roman" w:hAnsi="Times New Roman" w:cs="Times New Roman"/>
        </w:rPr>
        <w:t xml:space="preserve">Recognize and simplify expressions with rational exponents </w:t>
      </w:r>
    </w:p>
    <w:p w14:paraId="15D9D0C6" w14:textId="77777777" w:rsidR="0009466E" w:rsidRPr="00223203" w:rsidRDefault="0009466E" w:rsidP="00D97C60">
      <w:pPr>
        <w:pStyle w:val="Default"/>
        <w:numPr>
          <w:ilvl w:val="0"/>
          <w:numId w:val="30"/>
        </w:numPr>
        <w:spacing w:line="276" w:lineRule="auto"/>
        <w:rPr>
          <w:rFonts w:ascii="Times New Roman" w:hAnsi="Times New Roman" w:cs="Times New Roman"/>
        </w:rPr>
      </w:pPr>
      <w:r w:rsidRPr="00223203">
        <w:rPr>
          <w:rFonts w:ascii="Times New Roman" w:hAnsi="Times New Roman" w:cs="Times New Roman"/>
        </w:rPr>
        <w:t xml:space="preserve">Utilize algebraic properties to perform algebraic operations on radical expressions </w:t>
      </w:r>
    </w:p>
    <w:p w14:paraId="602AEDC1" w14:textId="77777777" w:rsidR="0009466E" w:rsidRPr="00223203" w:rsidRDefault="0009466E" w:rsidP="00D97C60">
      <w:pPr>
        <w:pStyle w:val="Default"/>
        <w:numPr>
          <w:ilvl w:val="0"/>
          <w:numId w:val="30"/>
        </w:numPr>
        <w:spacing w:line="276" w:lineRule="auto"/>
        <w:rPr>
          <w:rFonts w:ascii="Times New Roman" w:hAnsi="Times New Roman" w:cs="Times New Roman"/>
        </w:rPr>
      </w:pPr>
      <w:r w:rsidRPr="00223203">
        <w:rPr>
          <w:rFonts w:ascii="Times New Roman" w:hAnsi="Times New Roman" w:cs="Times New Roman"/>
        </w:rPr>
        <w:t xml:space="preserve">Rationalize a monomial denominator </w:t>
      </w:r>
    </w:p>
    <w:p w14:paraId="69EFFD4C" w14:textId="77777777" w:rsidR="0009466E" w:rsidRPr="00223203" w:rsidRDefault="0009466E" w:rsidP="00D97C60">
      <w:pPr>
        <w:pStyle w:val="Default"/>
        <w:numPr>
          <w:ilvl w:val="0"/>
          <w:numId w:val="30"/>
        </w:numPr>
        <w:spacing w:line="276" w:lineRule="auto"/>
        <w:rPr>
          <w:rFonts w:ascii="Times New Roman" w:hAnsi="Times New Roman" w:cs="Times New Roman"/>
        </w:rPr>
      </w:pPr>
      <w:r w:rsidRPr="00223203">
        <w:rPr>
          <w:rFonts w:ascii="Times New Roman" w:hAnsi="Times New Roman" w:cs="Times New Roman"/>
        </w:rPr>
        <w:t xml:space="preserve">Identify and perform algebraic operations on complex numbers </w:t>
      </w:r>
    </w:p>
    <w:p w14:paraId="36D533F0" w14:textId="77777777" w:rsidR="0009466E" w:rsidRPr="00223203" w:rsidRDefault="0009466E" w:rsidP="00D97C60">
      <w:pPr>
        <w:pStyle w:val="Default"/>
        <w:numPr>
          <w:ilvl w:val="0"/>
          <w:numId w:val="30"/>
        </w:numPr>
        <w:spacing w:line="276" w:lineRule="auto"/>
        <w:rPr>
          <w:rFonts w:ascii="Times New Roman" w:hAnsi="Times New Roman" w:cs="Times New Roman"/>
        </w:rPr>
      </w:pPr>
      <w:r w:rsidRPr="00223203">
        <w:rPr>
          <w:rFonts w:ascii="Times New Roman" w:hAnsi="Times New Roman" w:cs="Times New Roman"/>
        </w:rPr>
        <w:t xml:space="preserve">Solve radical equations </w:t>
      </w:r>
    </w:p>
    <w:p w14:paraId="2C36442C" w14:textId="77777777" w:rsidR="0096287A" w:rsidRPr="00223203" w:rsidRDefault="0009466E" w:rsidP="00D97C60">
      <w:pPr>
        <w:pStyle w:val="Default"/>
        <w:numPr>
          <w:ilvl w:val="0"/>
          <w:numId w:val="12"/>
        </w:numPr>
        <w:spacing w:line="276" w:lineRule="auto"/>
        <w:ind w:left="1782" w:hanging="72"/>
        <w:rPr>
          <w:rFonts w:ascii="Times New Roman" w:hAnsi="Times New Roman" w:cs="Times New Roman"/>
        </w:rPr>
      </w:pPr>
      <w:r w:rsidRPr="00223203">
        <w:rPr>
          <w:rFonts w:ascii="Times New Roman" w:hAnsi="Times New Roman" w:cs="Times New Roman"/>
        </w:rPr>
        <w:t>Quadratic Expressions, Equations, and Functions</w:t>
      </w:r>
    </w:p>
    <w:p w14:paraId="38E2187D" w14:textId="77777777" w:rsidR="0009466E" w:rsidRPr="00223203" w:rsidRDefault="0009466E" w:rsidP="00D97C60">
      <w:pPr>
        <w:pStyle w:val="Default"/>
        <w:numPr>
          <w:ilvl w:val="0"/>
          <w:numId w:val="31"/>
        </w:numPr>
        <w:spacing w:line="276" w:lineRule="auto"/>
        <w:rPr>
          <w:rFonts w:ascii="Times New Roman" w:hAnsi="Times New Roman" w:cs="Times New Roman"/>
        </w:rPr>
      </w:pPr>
      <w:r w:rsidRPr="00223203">
        <w:rPr>
          <w:rFonts w:ascii="Times New Roman" w:hAnsi="Times New Roman" w:cs="Times New Roman"/>
        </w:rPr>
        <w:t>Factor and simplify quadratic expressions</w:t>
      </w:r>
    </w:p>
    <w:p w14:paraId="54D23858" w14:textId="77777777" w:rsidR="0009466E" w:rsidRPr="00223203" w:rsidRDefault="0009466E" w:rsidP="00D97C60">
      <w:pPr>
        <w:pStyle w:val="Default"/>
        <w:numPr>
          <w:ilvl w:val="0"/>
          <w:numId w:val="31"/>
        </w:numPr>
        <w:spacing w:line="276" w:lineRule="auto"/>
        <w:rPr>
          <w:rFonts w:ascii="Times New Roman" w:hAnsi="Times New Roman" w:cs="Times New Roman"/>
        </w:rPr>
      </w:pPr>
      <w:r w:rsidRPr="00223203">
        <w:rPr>
          <w:rFonts w:ascii="Times New Roman" w:hAnsi="Times New Roman" w:cs="Times New Roman"/>
        </w:rPr>
        <w:t xml:space="preserve">Solve quadratic equations using various methods </w:t>
      </w:r>
    </w:p>
    <w:p w14:paraId="1FC86602" w14:textId="77777777" w:rsidR="0009466E" w:rsidRPr="00223203" w:rsidRDefault="0009466E" w:rsidP="00D97C60">
      <w:pPr>
        <w:pStyle w:val="Default"/>
        <w:numPr>
          <w:ilvl w:val="0"/>
          <w:numId w:val="31"/>
        </w:numPr>
        <w:spacing w:line="276" w:lineRule="auto"/>
        <w:rPr>
          <w:rFonts w:ascii="Times New Roman" w:hAnsi="Times New Roman" w:cs="Times New Roman"/>
        </w:rPr>
      </w:pPr>
      <w:r w:rsidRPr="00223203">
        <w:rPr>
          <w:rFonts w:ascii="Times New Roman" w:hAnsi="Times New Roman" w:cs="Times New Roman"/>
        </w:rPr>
        <w:t xml:space="preserve">Recognize the graph of quadratic functions and identify domain and range </w:t>
      </w:r>
    </w:p>
    <w:p w14:paraId="65FE0CA0" w14:textId="77777777" w:rsidR="0009466E" w:rsidRPr="00223203" w:rsidRDefault="0009466E" w:rsidP="00D97C60">
      <w:pPr>
        <w:pStyle w:val="Default"/>
        <w:numPr>
          <w:ilvl w:val="0"/>
          <w:numId w:val="31"/>
        </w:numPr>
        <w:spacing w:line="276" w:lineRule="auto"/>
        <w:rPr>
          <w:rFonts w:ascii="Times New Roman" w:hAnsi="Times New Roman" w:cs="Times New Roman"/>
        </w:rPr>
      </w:pPr>
      <w:r w:rsidRPr="00223203">
        <w:rPr>
          <w:rFonts w:ascii="Times New Roman" w:hAnsi="Times New Roman" w:cs="Times New Roman"/>
        </w:rPr>
        <w:t xml:space="preserve">Graph quadratic functions using axis of symmetry, vertex, and intercepts </w:t>
      </w:r>
    </w:p>
    <w:p w14:paraId="5E375547" w14:textId="77777777" w:rsidR="0009466E" w:rsidRPr="00223203" w:rsidRDefault="0009466E" w:rsidP="00D97C60">
      <w:pPr>
        <w:pStyle w:val="Default"/>
        <w:numPr>
          <w:ilvl w:val="0"/>
          <w:numId w:val="31"/>
        </w:numPr>
        <w:spacing w:line="276" w:lineRule="auto"/>
        <w:rPr>
          <w:rFonts w:ascii="Times New Roman" w:hAnsi="Times New Roman" w:cs="Times New Roman"/>
        </w:rPr>
      </w:pPr>
      <w:r w:rsidRPr="00223203">
        <w:rPr>
          <w:rFonts w:ascii="Times New Roman" w:hAnsi="Times New Roman" w:cs="Times New Roman"/>
        </w:rPr>
        <w:t xml:space="preserve">Solve applications involving quadratic functions </w:t>
      </w:r>
    </w:p>
    <w:p w14:paraId="0BCF6800" w14:textId="77777777" w:rsidR="0096287A" w:rsidRPr="00223203" w:rsidRDefault="0009466E" w:rsidP="00D97C60">
      <w:pPr>
        <w:pStyle w:val="Default"/>
        <w:numPr>
          <w:ilvl w:val="0"/>
          <w:numId w:val="12"/>
        </w:numPr>
        <w:spacing w:line="276" w:lineRule="auto"/>
        <w:ind w:left="1782" w:hanging="72"/>
        <w:rPr>
          <w:rFonts w:ascii="Times New Roman" w:hAnsi="Times New Roman" w:cs="Times New Roman"/>
        </w:rPr>
      </w:pPr>
      <w:r w:rsidRPr="00223203">
        <w:rPr>
          <w:rFonts w:ascii="Times New Roman" w:hAnsi="Times New Roman" w:cs="Times New Roman"/>
        </w:rPr>
        <w:t>Exponential and Logarithmic Expressions, Equations, and Functions</w:t>
      </w:r>
    </w:p>
    <w:p w14:paraId="2ED58E5C" w14:textId="77777777" w:rsidR="0009466E" w:rsidRPr="00223203" w:rsidRDefault="00C25A11" w:rsidP="00D97C60">
      <w:pPr>
        <w:pStyle w:val="Default"/>
        <w:numPr>
          <w:ilvl w:val="0"/>
          <w:numId w:val="32"/>
        </w:numPr>
        <w:spacing w:line="276" w:lineRule="auto"/>
        <w:rPr>
          <w:rFonts w:ascii="Times New Roman" w:hAnsi="Times New Roman" w:cs="Times New Roman"/>
        </w:rPr>
      </w:pPr>
      <w:r w:rsidRPr="00223203">
        <w:rPr>
          <w:rFonts w:ascii="Times New Roman" w:hAnsi="Times New Roman" w:cs="Times New Roman"/>
        </w:rPr>
        <w:t xml:space="preserve">Explore relationship between exponential and logarithmic expressions </w:t>
      </w:r>
    </w:p>
    <w:p w14:paraId="51C32867" w14:textId="77777777" w:rsidR="0009466E" w:rsidRPr="00223203" w:rsidRDefault="00C25A11" w:rsidP="00D97C60">
      <w:pPr>
        <w:pStyle w:val="Default"/>
        <w:numPr>
          <w:ilvl w:val="0"/>
          <w:numId w:val="32"/>
        </w:numPr>
        <w:spacing w:line="276" w:lineRule="auto"/>
        <w:rPr>
          <w:rFonts w:ascii="Times New Roman" w:hAnsi="Times New Roman" w:cs="Times New Roman"/>
        </w:rPr>
      </w:pPr>
      <w:r w:rsidRPr="00223203">
        <w:rPr>
          <w:rFonts w:ascii="Times New Roman" w:hAnsi="Times New Roman" w:cs="Times New Roman"/>
        </w:rPr>
        <w:t xml:space="preserve">Simplify and Evaluate exponential and logarithmic expressions </w:t>
      </w:r>
    </w:p>
    <w:p w14:paraId="46F1CE1C" w14:textId="77777777" w:rsidR="0009466E" w:rsidRPr="00223203" w:rsidRDefault="00C25A11" w:rsidP="00D97C60">
      <w:pPr>
        <w:pStyle w:val="Default"/>
        <w:numPr>
          <w:ilvl w:val="0"/>
          <w:numId w:val="32"/>
        </w:numPr>
        <w:spacing w:line="276" w:lineRule="auto"/>
        <w:rPr>
          <w:rFonts w:ascii="Times New Roman" w:hAnsi="Times New Roman" w:cs="Times New Roman"/>
        </w:rPr>
      </w:pPr>
      <w:r w:rsidRPr="00223203">
        <w:rPr>
          <w:rFonts w:ascii="Times New Roman" w:hAnsi="Times New Roman" w:cs="Times New Roman"/>
        </w:rPr>
        <w:t xml:space="preserve">Recognize and graph exponential and logarithmic functions </w:t>
      </w:r>
    </w:p>
    <w:p w14:paraId="457CE815" w14:textId="77777777" w:rsidR="0009466E" w:rsidRPr="00223203" w:rsidRDefault="00C25A11" w:rsidP="00D97C60">
      <w:pPr>
        <w:pStyle w:val="Default"/>
        <w:numPr>
          <w:ilvl w:val="0"/>
          <w:numId w:val="32"/>
        </w:numPr>
        <w:spacing w:line="276" w:lineRule="auto"/>
        <w:rPr>
          <w:rFonts w:ascii="Times New Roman" w:hAnsi="Times New Roman" w:cs="Times New Roman"/>
        </w:rPr>
      </w:pPr>
      <w:r w:rsidRPr="00223203">
        <w:rPr>
          <w:rFonts w:ascii="Times New Roman" w:hAnsi="Times New Roman" w:cs="Times New Roman"/>
        </w:rPr>
        <w:t xml:space="preserve">Identify domain and range of exponential and logarithmic functions </w:t>
      </w:r>
    </w:p>
    <w:p w14:paraId="63E03449" w14:textId="77777777" w:rsidR="0009466E" w:rsidRPr="00223203" w:rsidRDefault="00C25A11" w:rsidP="00D97C60">
      <w:pPr>
        <w:pStyle w:val="Default"/>
        <w:numPr>
          <w:ilvl w:val="0"/>
          <w:numId w:val="32"/>
        </w:numPr>
        <w:spacing w:line="276" w:lineRule="auto"/>
        <w:rPr>
          <w:rFonts w:ascii="Times New Roman" w:hAnsi="Times New Roman" w:cs="Times New Roman"/>
        </w:rPr>
      </w:pPr>
      <w:r w:rsidRPr="00223203">
        <w:rPr>
          <w:rFonts w:ascii="Times New Roman" w:hAnsi="Times New Roman" w:cs="Times New Roman"/>
        </w:rPr>
        <w:t xml:space="preserve">Use exponential properties to solve basic exponential and logarithmic equations </w:t>
      </w:r>
    </w:p>
    <w:p w14:paraId="2B42B960" w14:textId="77777777" w:rsidR="00C25A11" w:rsidRPr="00223203" w:rsidRDefault="00C25A11" w:rsidP="00D97C60">
      <w:pPr>
        <w:pStyle w:val="Default"/>
        <w:numPr>
          <w:ilvl w:val="0"/>
          <w:numId w:val="32"/>
        </w:numPr>
        <w:spacing w:line="276" w:lineRule="auto"/>
        <w:rPr>
          <w:rFonts w:ascii="Times New Roman" w:hAnsi="Times New Roman" w:cs="Times New Roman"/>
        </w:rPr>
      </w:pPr>
      <w:r w:rsidRPr="00223203">
        <w:rPr>
          <w:rFonts w:ascii="Times New Roman" w:hAnsi="Times New Roman" w:cs="Times New Roman"/>
        </w:rPr>
        <w:t xml:space="preserve">Solve applications involving exponential and logarithmic equations </w:t>
      </w:r>
    </w:p>
    <w:p w14:paraId="39CE5E15" w14:textId="77777777" w:rsidR="00A01429" w:rsidRPr="00223203" w:rsidRDefault="00A01429" w:rsidP="00D97C60">
      <w:pPr>
        <w:pStyle w:val="ListParagraph"/>
        <w:numPr>
          <w:ilvl w:val="1"/>
          <w:numId w:val="3"/>
        </w:numPr>
        <w:spacing w:after="0"/>
        <w:rPr>
          <w:szCs w:val="24"/>
        </w:rPr>
      </w:pPr>
      <w:r w:rsidRPr="00223203">
        <w:rPr>
          <w:szCs w:val="24"/>
        </w:rPr>
        <w:t>Rationale</w:t>
      </w:r>
    </w:p>
    <w:p w14:paraId="3CFC2D09" w14:textId="77777777" w:rsidR="002D2658" w:rsidRPr="00223203" w:rsidRDefault="002D2658" w:rsidP="00A01429">
      <w:pPr>
        <w:pStyle w:val="ListParagraph"/>
        <w:spacing w:after="0"/>
        <w:ind w:left="1440"/>
        <w:rPr>
          <w:szCs w:val="24"/>
        </w:rPr>
      </w:pPr>
      <w:r w:rsidRPr="00223203">
        <w:rPr>
          <w:szCs w:val="24"/>
        </w:rPr>
        <w:t>The applications of intermediate algebra impact every area of human endeavor.  It is an indispensable prerequisite for advancement in or to careers in natural sciences, social sciences and various technical professions.  This course is designed to give the basic algebraic knowledge necessary for college level math courses and for the math content so prevalent in other credit courses.</w:t>
      </w:r>
    </w:p>
    <w:p w14:paraId="31589134" w14:textId="42526673" w:rsidR="00AD46CB" w:rsidRDefault="00AD46CB" w:rsidP="00A01429">
      <w:pPr>
        <w:pStyle w:val="Default"/>
        <w:spacing w:line="276" w:lineRule="auto"/>
        <w:ind w:left="1440"/>
        <w:rPr>
          <w:rFonts w:ascii="Times New Roman" w:hAnsi="Times New Roman" w:cs="Times New Roman"/>
          <w:color w:val="auto"/>
          <w:highlight w:val="yellow"/>
        </w:rPr>
      </w:pPr>
    </w:p>
    <w:p w14:paraId="6E311A3F" w14:textId="6CC8E63C" w:rsidR="00294494" w:rsidRDefault="00294494" w:rsidP="00A01429">
      <w:pPr>
        <w:pStyle w:val="Default"/>
        <w:spacing w:line="276" w:lineRule="auto"/>
        <w:ind w:left="1440"/>
        <w:rPr>
          <w:rFonts w:ascii="Times New Roman" w:hAnsi="Times New Roman" w:cs="Times New Roman"/>
          <w:color w:val="auto"/>
          <w:highlight w:val="yellow"/>
        </w:rPr>
      </w:pPr>
    </w:p>
    <w:p w14:paraId="723575AB" w14:textId="77777777" w:rsidR="00294494" w:rsidRPr="00223203" w:rsidRDefault="00294494" w:rsidP="00A01429">
      <w:pPr>
        <w:pStyle w:val="Default"/>
        <w:spacing w:line="276" w:lineRule="auto"/>
        <w:ind w:left="1440"/>
        <w:rPr>
          <w:rFonts w:ascii="Times New Roman" w:hAnsi="Times New Roman" w:cs="Times New Roman"/>
          <w:color w:val="auto"/>
          <w:highlight w:val="yellow"/>
        </w:rPr>
      </w:pPr>
    </w:p>
    <w:p w14:paraId="2DC7570D" w14:textId="77777777" w:rsidR="00752A86" w:rsidRPr="00223203" w:rsidRDefault="00752A86" w:rsidP="0004062E">
      <w:pPr>
        <w:pStyle w:val="Default"/>
        <w:numPr>
          <w:ilvl w:val="0"/>
          <w:numId w:val="1"/>
        </w:numPr>
        <w:spacing w:line="276" w:lineRule="auto"/>
        <w:rPr>
          <w:rFonts w:ascii="Times New Roman" w:hAnsi="Times New Roman" w:cs="Times New Roman"/>
          <w:color w:val="auto"/>
        </w:rPr>
      </w:pPr>
      <w:r w:rsidRPr="00223203">
        <w:rPr>
          <w:rFonts w:ascii="Times New Roman" w:hAnsi="Times New Roman" w:cs="Times New Roman"/>
          <w:color w:val="auto"/>
        </w:rPr>
        <w:lastRenderedPageBreak/>
        <w:t>Evaluation</w:t>
      </w:r>
    </w:p>
    <w:p w14:paraId="53635B6C" w14:textId="77777777" w:rsidR="00752A86" w:rsidRPr="00223203" w:rsidRDefault="00752A86" w:rsidP="0004062E">
      <w:pPr>
        <w:pStyle w:val="Default"/>
        <w:numPr>
          <w:ilvl w:val="1"/>
          <w:numId w:val="4"/>
        </w:numPr>
        <w:spacing w:line="276" w:lineRule="auto"/>
        <w:rPr>
          <w:rFonts w:ascii="Times New Roman" w:hAnsi="Times New Roman" w:cs="Times New Roman"/>
          <w:color w:val="auto"/>
        </w:rPr>
      </w:pPr>
      <w:r w:rsidRPr="00223203">
        <w:rPr>
          <w:rFonts w:ascii="Times New Roman" w:hAnsi="Times New Roman" w:cs="Times New Roman"/>
          <w:color w:val="auto"/>
        </w:rPr>
        <w:t xml:space="preserve">Requirements </w:t>
      </w:r>
    </w:p>
    <w:p w14:paraId="2C7594E1" w14:textId="68786E90" w:rsidR="00294494" w:rsidRDefault="00294494" w:rsidP="00294494">
      <w:pPr>
        <w:pStyle w:val="Default"/>
        <w:spacing w:line="276" w:lineRule="auto"/>
        <w:ind w:left="1440"/>
        <w:rPr>
          <w:rFonts w:ascii="Times New Roman" w:hAnsi="Times New Roman" w:cs="Times New Roman"/>
          <w:i/>
          <w:color w:val="auto"/>
          <w:highlight w:val="yellow"/>
        </w:rPr>
      </w:pPr>
      <w:r>
        <w:rPr>
          <w:rFonts w:ascii="Times New Roman" w:hAnsi="Times New Roman" w:cs="Times New Roman"/>
          <w:i/>
          <w:color w:val="auto"/>
          <w:highlight w:val="yellow"/>
        </w:rPr>
        <w:t xml:space="preserve">2 Exams &amp; Final, 5 Quizzes, 5 </w:t>
      </w:r>
      <w:proofErr w:type="spellStart"/>
      <w:r>
        <w:rPr>
          <w:rFonts w:ascii="Times New Roman" w:hAnsi="Times New Roman" w:cs="Times New Roman"/>
          <w:i/>
          <w:color w:val="auto"/>
          <w:highlight w:val="yellow"/>
        </w:rPr>
        <w:t>Homeworks</w:t>
      </w:r>
      <w:proofErr w:type="spellEnd"/>
    </w:p>
    <w:p w14:paraId="7E372AA5" w14:textId="35DD5115" w:rsidR="002D0E75" w:rsidRPr="00223203" w:rsidRDefault="00752A86" w:rsidP="00294494">
      <w:pPr>
        <w:pStyle w:val="Default"/>
        <w:spacing w:line="276" w:lineRule="auto"/>
        <w:ind w:left="1440"/>
        <w:rPr>
          <w:rFonts w:ascii="Times New Roman" w:hAnsi="Times New Roman" w:cs="Times New Roman"/>
          <w:i/>
          <w:color w:val="auto"/>
        </w:rPr>
      </w:pPr>
      <w:r w:rsidRPr="00223203">
        <w:rPr>
          <w:rFonts w:ascii="Times New Roman" w:hAnsi="Times New Roman" w:cs="Times New Roman"/>
          <w:color w:val="auto"/>
        </w:rPr>
        <w:t xml:space="preserve">Instructor’s </w:t>
      </w:r>
      <w:r w:rsidR="008A15D6" w:rsidRPr="00223203">
        <w:rPr>
          <w:rFonts w:ascii="Times New Roman" w:hAnsi="Times New Roman" w:cs="Times New Roman"/>
          <w:color w:val="auto"/>
        </w:rPr>
        <w:t>Grading P</w:t>
      </w:r>
      <w:r w:rsidRPr="00223203">
        <w:rPr>
          <w:rFonts w:ascii="Times New Roman" w:hAnsi="Times New Roman" w:cs="Times New Roman"/>
          <w:color w:val="auto"/>
        </w:rPr>
        <w:t>olicy</w:t>
      </w:r>
    </w:p>
    <w:p w14:paraId="256C0091" w14:textId="77777777" w:rsidR="0046490C" w:rsidRPr="00223203" w:rsidRDefault="0046490C" w:rsidP="0046490C">
      <w:pPr>
        <w:pStyle w:val="ListParagraph"/>
        <w:numPr>
          <w:ilvl w:val="2"/>
          <w:numId w:val="4"/>
        </w:numPr>
        <w:tabs>
          <w:tab w:val="left" w:pos="-90"/>
          <w:tab w:val="left" w:pos="540"/>
          <w:tab w:val="left" w:pos="900"/>
        </w:tabs>
        <w:spacing w:after="0"/>
        <w:rPr>
          <w:szCs w:val="24"/>
        </w:rPr>
      </w:pPr>
      <w:r w:rsidRPr="00223203">
        <w:rPr>
          <w:szCs w:val="24"/>
        </w:rPr>
        <w:t>Departmental Final Exam</w:t>
      </w:r>
      <w:r w:rsidRPr="00223203">
        <w:rPr>
          <w:szCs w:val="24"/>
        </w:rPr>
        <w:tab/>
        <w:t>30% of course grade</w:t>
      </w:r>
    </w:p>
    <w:p w14:paraId="3B5E81A2" w14:textId="77777777" w:rsidR="008A15D6" w:rsidRDefault="008A15D6" w:rsidP="008A15D6">
      <w:pPr>
        <w:pStyle w:val="ListParagraph"/>
        <w:tabs>
          <w:tab w:val="left" w:pos="-90"/>
          <w:tab w:val="left" w:pos="540"/>
          <w:tab w:val="left" w:pos="900"/>
        </w:tabs>
        <w:spacing w:after="0"/>
        <w:ind w:left="2160"/>
        <w:rPr>
          <w:szCs w:val="24"/>
        </w:rPr>
      </w:pPr>
      <w:r w:rsidRPr="00223203">
        <w:rPr>
          <w:szCs w:val="24"/>
        </w:rPr>
        <w:t xml:space="preserve">The final exam review can be accessed at </w:t>
      </w:r>
    </w:p>
    <w:p w14:paraId="339FFE37" w14:textId="77777777" w:rsidR="004003F3" w:rsidRPr="004003F3" w:rsidRDefault="00294494" w:rsidP="001026DA">
      <w:pPr>
        <w:pStyle w:val="ListParagraph"/>
        <w:tabs>
          <w:tab w:val="left" w:pos="-90"/>
          <w:tab w:val="left" w:pos="540"/>
          <w:tab w:val="left" w:pos="900"/>
        </w:tabs>
        <w:spacing w:after="0"/>
        <w:ind w:left="2160"/>
        <w:rPr>
          <w:szCs w:val="24"/>
          <w:highlight w:val="yellow"/>
        </w:rPr>
      </w:pPr>
      <w:hyperlink r:id="rId11" w:history="1">
        <w:r w:rsidR="004003F3" w:rsidRPr="00D03DDC">
          <w:rPr>
            <w:rStyle w:val="Hyperlink"/>
          </w:rPr>
          <w:t>http://www.ccbcmd.edu/Programs-and-Courses/Schools-and-Academic-Departments/School-of-Mathematics-and-Science/Mathematics.aspx</w:t>
        </w:r>
      </w:hyperlink>
    </w:p>
    <w:p w14:paraId="1BE86012" w14:textId="50FFA5F8" w:rsidR="00404126" w:rsidRPr="00223203" w:rsidRDefault="00294494" w:rsidP="004003F3">
      <w:pPr>
        <w:pStyle w:val="ListParagraph"/>
        <w:numPr>
          <w:ilvl w:val="2"/>
          <w:numId w:val="4"/>
        </w:numPr>
        <w:tabs>
          <w:tab w:val="left" w:pos="-90"/>
          <w:tab w:val="left" w:pos="540"/>
          <w:tab w:val="left" w:pos="900"/>
        </w:tabs>
        <w:spacing w:after="0"/>
        <w:rPr>
          <w:szCs w:val="24"/>
          <w:highlight w:val="yellow"/>
        </w:rPr>
      </w:pPr>
      <w:r>
        <w:rPr>
          <w:szCs w:val="24"/>
          <w:highlight w:val="yellow"/>
        </w:rPr>
        <w:t>Instructor Quizzes/Tests</w:t>
      </w:r>
      <w:r>
        <w:rPr>
          <w:szCs w:val="24"/>
          <w:highlight w:val="yellow"/>
        </w:rPr>
        <w:tab/>
        <w:t>60</w:t>
      </w:r>
      <w:r w:rsidR="0046490C" w:rsidRPr="00223203">
        <w:rPr>
          <w:szCs w:val="24"/>
          <w:highlight w:val="yellow"/>
        </w:rPr>
        <w:t>% of course grade</w:t>
      </w:r>
    </w:p>
    <w:p w14:paraId="3CBA4F15" w14:textId="18C34EC5" w:rsidR="0046490C" w:rsidRPr="00223203" w:rsidRDefault="00294494" w:rsidP="0046490C">
      <w:pPr>
        <w:pStyle w:val="ListParagraph"/>
        <w:numPr>
          <w:ilvl w:val="2"/>
          <w:numId w:val="4"/>
        </w:numPr>
        <w:tabs>
          <w:tab w:val="left" w:pos="-90"/>
          <w:tab w:val="left" w:pos="540"/>
          <w:tab w:val="left" w:pos="900"/>
        </w:tabs>
        <w:spacing w:after="0"/>
        <w:rPr>
          <w:szCs w:val="24"/>
          <w:highlight w:val="yellow"/>
        </w:rPr>
      </w:pPr>
      <w:r>
        <w:rPr>
          <w:szCs w:val="24"/>
          <w:highlight w:val="yellow"/>
        </w:rPr>
        <w:t>Homework</w:t>
      </w:r>
      <w:r>
        <w:rPr>
          <w:szCs w:val="24"/>
          <w:highlight w:val="yellow"/>
        </w:rPr>
        <w:tab/>
      </w:r>
      <w:r>
        <w:rPr>
          <w:szCs w:val="24"/>
          <w:highlight w:val="yellow"/>
        </w:rPr>
        <w:tab/>
      </w:r>
      <w:r>
        <w:rPr>
          <w:szCs w:val="24"/>
          <w:highlight w:val="yellow"/>
        </w:rPr>
        <w:tab/>
        <w:t>10</w:t>
      </w:r>
      <w:r w:rsidR="0046490C" w:rsidRPr="00223203">
        <w:rPr>
          <w:szCs w:val="24"/>
          <w:highlight w:val="yellow"/>
        </w:rPr>
        <w:t>% of course grade</w:t>
      </w:r>
    </w:p>
    <w:p w14:paraId="5278A97A" w14:textId="77777777" w:rsidR="00A01429" w:rsidRPr="00223203" w:rsidRDefault="00A01429" w:rsidP="00A01429">
      <w:pPr>
        <w:pStyle w:val="ListParagraph"/>
        <w:tabs>
          <w:tab w:val="left" w:pos="-90"/>
          <w:tab w:val="left" w:pos="540"/>
          <w:tab w:val="left" w:pos="900"/>
        </w:tabs>
        <w:spacing w:after="0"/>
        <w:ind w:left="2160"/>
        <w:rPr>
          <w:szCs w:val="24"/>
          <w:highlight w:val="yellow"/>
        </w:rPr>
      </w:pPr>
      <w:r w:rsidRPr="00223203">
        <w:rPr>
          <w:szCs w:val="24"/>
        </w:rPr>
        <w:t>A final course grade will be assigned using the following criteria:</w:t>
      </w:r>
    </w:p>
    <w:tbl>
      <w:tblPr>
        <w:tblStyle w:val="TableGrid"/>
        <w:tblW w:w="4959"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376"/>
        <w:gridCol w:w="1583"/>
      </w:tblGrid>
      <w:tr w:rsidR="00455BBF" w:rsidRPr="00223203" w14:paraId="6B18DFAF" w14:textId="77777777" w:rsidTr="00404126">
        <w:trPr>
          <w:trHeight w:val="330"/>
          <w:jc w:val="center"/>
        </w:trPr>
        <w:tc>
          <w:tcPr>
            <w:tcW w:w="3376" w:type="dxa"/>
          </w:tcPr>
          <w:p w14:paraId="7A0A86C8" w14:textId="77777777" w:rsidR="00455BBF" w:rsidRPr="00223203" w:rsidRDefault="00455BBF" w:rsidP="002642F5">
            <w:pPr>
              <w:pStyle w:val="ListParagraph"/>
              <w:spacing w:after="0" w:line="240" w:lineRule="auto"/>
              <w:ind w:left="0"/>
              <w:jc w:val="center"/>
              <w:rPr>
                <w:b/>
                <w:szCs w:val="24"/>
              </w:rPr>
            </w:pPr>
            <w:r w:rsidRPr="00223203">
              <w:rPr>
                <w:b/>
                <w:szCs w:val="24"/>
              </w:rPr>
              <w:t>Final Average</w:t>
            </w:r>
          </w:p>
        </w:tc>
        <w:tc>
          <w:tcPr>
            <w:tcW w:w="1583" w:type="dxa"/>
          </w:tcPr>
          <w:p w14:paraId="00E1A238" w14:textId="77777777" w:rsidR="00455BBF" w:rsidRPr="00223203" w:rsidRDefault="00455BBF" w:rsidP="002642F5">
            <w:pPr>
              <w:pStyle w:val="ListParagraph"/>
              <w:spacing w:after="0" w:line="240" w:lineRule="auto"/>
              <w:ind w:left="0"/>
              <w:jc w:val="center"/>
              <w:rPr>
                <w:b/>
                <w:szCs w:val="24"/>
              </w:rPr>
            </w:pPr>
            <w:r w:rsidRPr="00223203">
              <w:rPr>
                <w:b/>
                <w:szCs w:val="24"/>
              </w:rPr>
              <w:t>Final Grade</w:t>
            </w:r>
          </w:p>
        </w:tc>
      </w:tr>
      <w:tr w:rsidR="00455BBF" w:rsidRPr="00223203" w14:paraId="7642DFB7" w14:textId="77777777" w:rsidTr="00404126">
        <w:trPr>
          <w:trHeight w:val="283"/>
          <w:jc w:val="center"/>
        </w:trPr>
        <w:tc>
          <w:tcPr>
            <w:tcW w:w="3376" w:type="dxa"/>
          </w:tcPr>
          <w:p w14:paraId="344A3643" w14:textId="77777777" w:rsidR="00455BBF" w:rsidRPr="00223203" w:rsidRDefault="00455BBF" w:rsidP="002642F5">
            <w:pPr>
              <w:pStyle w:val="ListParagraph"/>
              <w:tabs>
                <w:tab w:val="center" w:pos="1867"/>
                <w:tab w:val="left" w:pos="2955"/>
              </w:tabs>
              <w:spacing w:after="0" w:line="240" w:lineRule="auto"/>
              <w:ind w:left="0"/>
              <w:rPr>
                <w:szCs w:val="24"/>
              </w:rPr>
            </w:pPr>
            <w:r w:rsidRPr="00223203">
              <w:rPr>
                <w:szCs w:val="24"/>
              </w:rPr>
              <w:tab/>
              <w:t>At least 90%</w:t>
            </w:r>
            <w:r w:rsidRPr="00223203">
              <w:rPr>
                <w:szCs w:val="24"/>
              </w:rPr>
              <w:tab/>
            </w:r>
          </w:p>
        </w:tc>
        <w:tc>
          <w:tcPr>
            <w:tcW w:w="1583" w:type="dxa"/>
          </w:tcPr>
          <w:p w14:paraId="1E1066C2" w14:textId="77777777" w:rsidR="00455BBF" w:rsidRPr="00223203" w:rsidRDefault="00455BBF" w:rsidP="002642F5">
            <w:pPr>
              <w:pStyle w:val="ListParagraph"/>
              <w:spacing w:after="0" w:line="240" w:lineRule="auto"/>
              <w:ind w:left="0"/>
              <w:jc w:val="center"/>
              <w:rPr>
                <w:szCs w:val="24"/>
              </w:rPr>
            </w:pPr>
            <w:r w:rsidRPr="00223203">
              <w:rPr>
                <w:szCs w:val="24"/>
              </w:rPr>
              <w:t>A</w:t>
            </w:r>
          </w:p>
        </w:tc>
      </w:tr>
      <w:tr w:rsidR="00455BBF" w:rsidRPr="00223203" w14:paraId="02FE0F26" w14:textId="77777777" w:rsidTr="00404126">
        <w:trPr>
          <w:trHeight w:val="247"/>
          <w:jc w:val="center"/>
        </w:trPr>
        <w:tc>
          <w:tcPr>
            <w:tcW w:w="3376" w:type="dxa"/>
          </w:tcPr>
          <w:p w14:paraId="7E8D5501" w14:textId="77777777" w:rsidR="00455BBF" w:rsidRPr="00223203" w:rsidRDefault="00455BBF" w:rsidP="002642F5">
            <w:pPr>
              <w:pStyle w:val="ListParagraph"/>
              <w:spacing w:after="0" w:line="240" w:lineRule="auto"/>
              <w:ind w:left="0"/>
              <w:jc w:val="center"/>
              <w:rPr>
                <w:szCs w:val="24"/>
              </w:rPr>
            </w:pPr>
            <w:r w:rsidRPr="00223203">
              <w:rPr>
                <w:szCs w:val="24"/>
              </w:rPr>
              <w:t>At least 80% and less than 90%</w:t>
            </w:r>
          </w:p>
        </w:tc>
        <w:tc>
          <w:tcPr>
            <w:tcW w:w="1583" w:type="dxa"/>
          </w:tcPr>
          <w:p w14:paraId="0F030C5D" w14:textId="77777777" w:rsidR="00455BBF" w:rsidRPr="00223203" w:rsidRDefault="00455BBF" w:rsidP="002642F5">
            <w:pPr>
              <w:pStyle w:val="ListParagraph"/>
              <w:spacing w:after="0" w:line="240" w:lineRule="auto"/>
              <w:ind w:left="0"/>
              <w:jc w:val="center"/>
              <w:rPr>
                <w:szCs w:val="24"/>
              </w:rPr>
            </w:pPr>
            <w:r w:rsidRPr="00223203">
              <w:rPr>
                <w:szCs w:val="24"/>
              </w:rPr>
              <w:t>B</w:t>
            </w:r>
          </w:p>
        </w:tc>
      </w:tr>
      <w:tr w:rsidR="00455BBF" w:rsidRPr="00223203" w14:paraId="17FB11E7" w14:textId="77777777" w:rsidTr="00404126">
        <w:trPr>
          <w:trHeight w:val="247"/>
          <w:jc w:val="center"/>
        </w:trPr>
        <w:tc>
          <w:tcPr>
            <w:tcW w:w="3376" w:type="dxa"/>
          </w:tcPr>
          <w:p w14:paraId="6797E398" w14:textId="77777777" w:rsidR="00455BBF" w:rsidRPr="00223203" w:rsidRDefault="00455BBF" w:rsidP="002642F5">
            <w:pPr>
              <w:pStyle w:val="ListParagraph"/>
              <w:spacing w:after="0" w:line="240" w:lineRule="auto"/>
              <w:ind w:left="0"/>
              <w:jc w:val="center"/>
              <w:rPr>
                <w:szCs w:val="24"/>
              </w:rPr>
            </w:pPr>
            <w:r w:rsidRPr="00223203">
              <w:rPr>
                <w:szCs w:val="24"/>
              </w:rPr>
              <w:t>At least 70% and less than 80%</w:t>
            </w:r>
          </w:p>
        </w:tc>
        <w:tc>
          <w:tcPr>
            <w:tcW w:w="1583" w:type="dxa"/>
          </w:tcPr>
          <w:p w14:paraId="4903204D" w14:textId="77777777" w:rsidR="00455BBF" w:rsidRPr="00223203" w:rsidRDefault="00455BBF" w:rsidP="002642F5">
            <w:pPr>
              <w:pStyle w:val="ListParagraph"/>
              <w:spacing w:after="0" w:line="240" w:lineRule="auto"/>
              <w:ind w:left="0"/>
              <w:jc w:val="center"/>
              <w:rPr>
                <w:szCs w:val="24"/>
              </w:rPr>
            </w:pPr>
            <w:r w:rsidRPr="00223203">
              <w:rPr>
                <w:szCs w:val="24"/>
              </w:rPr>
              <w:t>C</w:t>
            </w:r>
          </w:p>
        </w:tc>
      </w:tr>
      <w:tr w:rsidR="00455BBF" w:rsidRPr="00223203" w14:paraId="3989B4C9" w14:textId="77777777" w:rsidTr="00404126">
        <w:trPr>
          <w:trHeight w:val="238"/>
          <w:jc w:val="center"/>
        </w:trPr>
        <w:tc>
          <w:tcPr>
            <w:tcW w:w="3376" w:type="dxa"/>
          </w:tcPr>
          <w:p w14:paraId="15EA7BED" w14:textId="77777777" w:rsidR="00455BBF" w:rsidRPr="00223203" w:rsidRDefault="00455BBF" w:rsidP="002642F5">
            <w:pPr>
              <w:pStyle w:val="ListParagraph"/>
              <w:spacing w:after="0" w:line="240" w:lineRule="auto"/>
              <w:ind w:left="0"/>
              <w:jc w:val="center"/>
              <w:rPr>
                <w:szCs w:val="24"/>
              </w:rPr>
            </w:pPr>
            <w:r w:rsidRPr="00223203">
              <w:rPr>
                <w:szCs w:val="24"/>
              </w:rPr>
              <w:t>Less than 70%</w:t>
            </w:r>
          </w:p>
        </w:tc>
        <w:tc>
          <w:tcPr>
            <w:tcW w:w="1583" w:type="dxa"/>
          </w:tcPr>
          <w:p w14:paraId="5FA0DEA1" w14:textId="77777777" w:rsidR="00455BBF" w:rsidRPr="00223203" w:rsidRDefault="00455BBF" w:rsidP="002642F5">
            <w:pPr>
              <w:pStyle w:val="ListParagraph"/>
              <w:spacing w:after="0" w:line="240" w:lineRule="auto"/>
              <w:ind w:left="0"/>
              <w:jc w:val="center"/>
              <w:rPr>
                <w:szCs w:val="24"/>
              </w:rPr>
            </w:pPr>
            <w:r w:rsidRPr="00223203">
              <w:rPr>
                <w:szCs w:val="24"/>
              </w:rPr>
              <w:t>F</w:t>
            </w:r>
          </w:p>
        </w:tc>
      </w:tr>
    </w:tbl>
    <w:p w14:paraId="72E944E1" w14:textId="77777777" w:rsidR="00404126" w:rsidRPr="00223203" w:rsidRDefault="00404126" w:rsidP="00404126">
      <w:pPr>
        <w:pStyle w:val="Default"/>
        <w:spacing w:line="276" w:lineRule="auto"/>
        <w:ind w:left="1440"/>
        <w:rPr>
          <w:rFonts w:ascii="Times New Roman" w:hAnsi="Times New Roman" w:cs="Times New Roman"/>
        </w:rPr>
      </w:pPr>
    </w:p>
    <w:p w14:paraId="7A045EFA" w14:textId="77777777" w:rsidR="00AD5A8E" w:rsidRPr="00223203" w:rsidRDefault="00AD5A8E" w:rsidP="0004062E">
      <w:pPr>
        <w:pStyle w:val="Default"/>
        <w:numPr>
          <w:ilvl w:val="1"/>
          <w:numId w:val="4"/>
        </w:numPr>
        <w:spacing w:line="276" w:lineRule="auto"/>
        <w:rPr>
          <w:rFonts w:ascii="Times New Roman" w:hAnsi="Times New Roman" w:cs="Times New Roman"/>
        </w:rPr>
      </w:pPr>
      <w:r w:rsidRPr="00223203">
        <w:rPr>
          <w:rFonts w:ascii="Times New Roman" w:hAnsi="Times New Roman" w:cs="Times New Roman"/>
        </w:rPr>
        <w:t>Math Department A</w:t>
      </w:r>
      <w:r w:rsidR="00752A86" w:rsidRPr="00223203">
        <w:rPr>
          <w:rFonts w:ascii="Times New Roman" w:hAnsi="Times New Roman" w:cs="Times New Roman"/>
        </w:rPr>
        <w:t>ttendance policy</w:t>
      </w:r>
      <w:r w:rsidRPr="00223203">
        <w:rPr>
          <w:rFonts w:ascii="Times New Roman" w:hAnsi="Times New Roman" w:cs="Times New Roman"/>
        </w:rPr>
        <w:t>:</w:t>
      </w:r>
    </w:p>
    <w:p w14:paraId="14BC84C0" w14:textId="77777777" w:rsidR="00AD5A8E" w:rsidRPr="00223203" w:rsidRDefault="00AD5A8E" w:rsidP="0004062E">
      <w:pPr>
        <w:pStyle w:val="Default"/>
        <w:numPr>
          <w:ilvl w:val="2"/>
          <w:numId w:val="4"/>
        </w:numPr>
        <w:spacing w:line="276" w:lineRule="auto"/>
        <w:rPr>
          <w:rFonts w:ascii="Times New Roman" w:hAnsi="Times New Roman" w:cs="Times New Roman"/>
        </w:rPr>
      </w:pPr>
      <w:r w:rsidRPr="00223203">
        <w:rPr>
          <w:rFonts w:ascii="Times New Roman" w:hAnsi="Times New Roman" w:cs="Times New Roman"/>
        </w:rPr>
        <w:t xml:space="preserve">You are expected to attend ALL scheduled classes. </w:t>
      </w:r>
    </w:p>
    <w:p w14:paraId="1F3D6AD5" w14:textId="77777777" w:rsidR="00AD5A8E" w:rsidRPr="00223203" w:rsidRDefault="00AD5A8E" w:rsidP="0004062E">
      <w:pPr>
        <w:pStyle w:val="Default"/>
        <w:numPr>
          <w:ilvl w:val="2"/>
          <w:numId w:val="4"/>
        </w:numPr>
        <w:spacing w:line="276" w:lineRule="auto"/>
        <w:rPr>
          <w:rFonts w:ascii="Times New Roman" w:hAnsi="Times New Roman" w:cs="Times New Roman"/>
        </w:rPr>
      </w:pPr>
      <w:r w:rsidRPr="00223203">
        <w:rPr>
          <w:rFonts w:ascii="Times New Roman" w:hAnsi="Times New Roman" w:cs="Times New Roman"/>
        </w:rPr>
        <w:t xml:space="preserve">Attendance is critical to student success in college. </w:t>
      </w:r>
    </w:p>
    <w:p w14:paraId="12381FE2" w14:textId="77777777" w:rsidR="00AD5A8E" w:rsidRPr="00223203" w:rsidRDefault="00AD5A8E" w:rsidP="0004062E">
      <w:pPr>
        <w:pStyle w:val="Default"/>
        <w:numPr>
          <w:ilvl w:val="2"/>
          <w:numId w:val="4"/>
        </w:numPr>
        <w:spacing w:line="276" w:lineRule="auto"/>
        <w:rPr>
          <w:rFonts w:ascii="Times New Roman" w:hAnsi="Times New Roman" w:cs="Times New Roman"/>
        </w:rPr>
      </w:pPr>
      <w:r w:rsidRPr="00223203">
        <w:rPr>
          <w:rFonts w:ascii="Times New Roman" w:hAnsi="Times New Roman" w:cs="Times New Roman"/>
        </w:rPr>
        <w:t xml:space="preserve">Satisfactory attendance is defined to be at most 6 hours of unexcused absences. </w:t>
      </w:r>
    </w:p>
    <w:p w14:paraId="0E2BE4EA" w14:textId="77777777" w:rsidR="00AD5A8E" w:rsidRPr="00223203" w:rsidRDefault="00AD5A8E" w:rsidP="0004062E">
      <w:pPr>
        <w:pStyle w:val="Default"/>
        <w:numPr>
          <w:ilvl w:val="2"/>
          <w:numId w:val="4"/>
        </w:numPr>
        <w:spacing w:line="276" w:lineRule="auto"/>
        <w:rPr>
          <w:rFonts w:ascii="Times New Roman" w:hAnsi="Times New Roman" w:cs="Times New Roman"/>
        </w:rPr>
      </w:pPr>
      <w:r w:rsidRPr="00223203">
        <w:rPr>
          <w:rFonts w:ascii="Times New Roman" w:hAnsi="Times New Roman" w:cs="Times New Roman"/>
        </w:rPr>
        <w:t xml:space="preserve">Documentation of the reason for your absence(s) may be required. </w:t>
      </w:r>
    </w:p>
    <w:p w14:paraId="44F9A73F" w14:textId="77777777" w:rsidR="00AD5A8E" w:rsidRPr="00223203" w:rsidRDefault="00AD5A8E" w:rsidP="0004062E">
      <w:pPr>
        <w:pStyle w:val="Default"/>
        <w:numPr>
          <w:ilvl w:val="2"/>
          <w:numId w:val="4"/>
        </w:numPr>
        <w:spacing w:line="276" w:lineRule="auto"/>
        <w:rPr>
          <w:rFonts w:ascii="Times New Roman" w:hAnsi="Times New Roman" w:cs="Times New Roman"/>
        </w:rPr>
      </w:pPr>
      <w:r w:rsidRPr="00223203">
        <w:rPr>
          <w:rFonts w:ascii="Times New Roman" w:hAnsi="Times New Roman" w:cs="Times New Roman"/>
        </w:rPr>
        <w:t xml:space="preserve">The instructor may count each unexcused tardy arrival as an absence and each unexcused early departure as an absence.  </w:t>
      </w:r>
    </w:p>
    <w:p w14:paraId="3891E53E" w14:textId="77777777" w:rsidR="00FD0E9B" w:rsidRPr="00C04125" w:rsidRDefault="00AD5A8E" w:rsidP="00C04125">
      <w:pPr>
        <w:pStyle w:val="Default"/>
        <w:numPr>
          <w:ilvl w:val="1"/>
          <w:numId w:val="4"/>
        </w:numPr>
        <w:spacing w:line="276" w:lineRule="auto"/>
        <w:rPr>
          <w:rFonts w:ascii="Times New Roman" w:hAnsi="Times New Roman" w:cs="Times New Roman"/>
        </w:rPr>
      </w:pPr>
      <w:r w:rsidRPr="00223203">
        <w:rPr>
          <w:rFonts w:ascii="Times New Roman" w:hAnsi="Times New Roman" w:cs="Times New Roman"/>
        </w:rPr>
        <w:t>Math Department A</w:t>
      </w:r>
      <w:r w:rsidR="00752A86" w:rsidRPr="00223203">
        <w:rPr>
          <w:rFonts w:ascii="Times New Roman" w:hAnsi="Times New Roman" w:cs="Times New Roman"/>
        </w:rPr>
        <w:t>udit policy</w:t>
      </w:r>
      <w:r w:rsidRPr="00223203">
        <w:rPr>
          <w:rFonts w:ascii="Times New Roman" w:hAnsi="Times New Roman" w:cs="Times New Roman"/>
        </w:rPr>
        <w:t>:  Students may change from credit to audit only during the published 50% refund period, as indicated in the CCBC academic calendar.  Students who audit are required to attend class, participate in course activities, and complete assignments (except for tests and the final exam) in accordance with instructor guidelines and due dates.  For students who do not meet these requirements, the instructor may change their grade from AU to W.</w:t>
      </w:r>
    </w:p>
    <w:p w14:paraId="361BCDF8" w14:textId="77777777" w:rsidR="00DD11EF" w:rsidRPr="00223203" w:rsidRDefault="00DD11EF" w:rsidP="0004062E">
      <w:pPr>
        <w:pStyle w:val="Default"/>
        <w:spacing w:line="276" w:lineRule="auto"/>
        <w:ind w:left="1440"/>
        <w:rPr>
          <w:rFonts w:ascii="Times New Roman" w:hAnsi="Times New Roman" w:cs="Times New Roman"/>
          <w:color w:val="auto"/>
          <w:highlight w:val="yellow"/>
        </w:rPr>
      </w:pPr>
    </w:p>
    <w:p w14:paraId="63B96B9F" w14:textId="77777777" w:rsidR="00752A86" w:rsidRPr="00223203" w:rsidRDefault="00752A86" w:rsidP="0004062E">
      <w:pPr>
        <w:pStyle w:val="Default"/>
        <w:numPr>
          <w:ilvl w:val="0"/>
          <w:numId w:val="1"/>
        </w:numPr>
        <w:spacing w:line="276" w:lineRule="auto"/>
        <w:rPr>
          <w:rFonts w:ascii="Times New Roman" w:hAnsi="Times New Roman" w:cs="Times New Roman"/>
        </w:rPr>
      </w:pPr>
      <w:r w:rsidRPr="00223203">
        <w:rPr>
          <w:rFonts w:ascii="Times New Roman" w:hAnsi="Times New Roman" w:cs="Times New Roman"/>
        </w:rPr>
        <w:t>Course Procedures</w:t>
      </w:r>
    </w:p>
    <w:p w14:paraId="5B62AC5E" w14:textId="54B7C292" w:rsidR="00752A86" w:rsidRDefault="008A15D6" w:rsidP="008A15D6">
      <w:pPr>
        <w:pStyle w:val="Default"/>
        <w:numPr>
          <w:ilvl w:val="1"/>
          <w:numId w:val="5"/>
        </w:numPr>
        <w:spacing w:line="276" w:lineRule="auto"/>
        <w:rPr>
          <w:rFonts w:ascii="Times New Roman" w:hAnsi="Times New Roman" w:cs="Times New Roman"/>
          <w:color w:val="auto"/>
        </w:rPr>
      </w:pPr>
      <w:r w:rsidRPr="00223203">
        <w:rPr>
          <w:rFonts w:ascii="Times New Roman" w:hAnsi="Times New Roman" w:cs="Times New Roman"/>
          <w:color w:val="auto"/>
        </w:rPr>
        <w:t>Course Related Policies and P</w:t>
      </w:r>
      <w:r w:rsidR="00752A86" w:rsidRPr="00223203">
        <w:rPr>
          <w:rFonts w:ascii="Times New Roman" w:hAnsi="Times New Roman" w:cs="Times New Roman"/>
          <w:color w:val="auto"/>
        </w:rPr>
        <w:t xml:space="preserve">rocedures </w:t>
      </w:r>
      <w:r w:rsidR="00294494">
        <w:rPr>
          <w:rFonts w:ascii="Times New Roman" w:hAnsi="Times New Roman" w:cs="Times New Roman"/>
          <w:color w:val="auto"/>
        </w:rPr>
        <w:t>(www.mrcalise.com)</w:t>
      </w:r>
    </w:p>
    <w:p w14:paraId="737B8AC8" w14:textId="4721D884" w:rsidR="00C04125" w:rsidRPr="00792FDC" w:rsidRDefault="00C04125" w:rsidP="008A15D6">
      <w:pPr>
        <w:pStyle w:val="Default"/>
        <w:numPr>
          <w:ilvl w:val="1"/>
          <w:numId w:val="5"/>
        </w:numPr>
        <w:spacing w:line="276" w:lineRule="auto"/>
        <w:rPr>
          <w:rFonts w:ascii="Times New Roman" w:hAnsi="Times New Roman" w:cs="Times New Roman"/>
          <w:b/>
          <w:color w:val="auto"/>
        </w:rPr>
      </w:pPr>
      <w:r w:rsidRPr="00792FDC">
        <w:rPr>
          <w:rFonts w:ascii="Times New Roman" w:hAnsi="Times New Roman" w:cs="Times New Roman"/>
          <w:b/>
          <w:color w:val="auto"/>
          <w:highlight w:val="green"/>
        </w:rPr>
        <w:t>List of scheduled major</w:t>
      </w:r>
      <w:r w:rsidR="00294494">
        <w:rPr>
          <w:rFonts w:ascii="Times New Roman" w:hAnsi="Times New Roman" w:cs="Times New Roman"/>
          <w:b/>
          <w:color w:val="auto"/>
          <w:highlight w:val="green"/>
        </w:rPr>
        <w:t xml:space="preserve"> graded assignments </w:t>
      </w:r>
      <w:r w:rsidRPr="00792FDC">
        <w:rPr>
          <w:rFonts w:ascii="Times New Roman" w:hAnsi="Times New Roman" w:cs="Times New Roman"/>
          <w:b/>
          <w:color w:val="auto"/>
          <w:highlight w:val="green"/>
        </w:rPr>
        <w:t>with specific due dates:</w:t>
      </w:r>
    </w:p>
    <w:p w14:paraId="6588056D" w14:textId="77777777" w:rsidR="00042855" w:rsidRPr="00223203" w:rsidRDefault="008A15D6" w:rsidP="0004062E">
      <w:pPr>
        <w:pStyle w:val="Default"/>
        <w:numPr>
          <w:ilvl w:val="1"/>
          <w:numId w:val="5"/>
        </w:numPr>
        <w:spacing w:line="276" w:lineRule="auto"/>
        <w:rPr>
          <w:rFonts w:ascii="Times New Roman" w:hAnsi="Times New Roman" w:cs="Times New Roman"/>
          <w:color w:val="auto"/>
        </w:rPr>
      </w:pPr>
      <w:r w:rsidRPr="00223203">
        <w:rPr>
          <w:rFonts w:ascii="Times New Roman" w:hAnsi="Times New Roman" w:cs="Times New Roman"/>
          <w:color w:val="auto"/>
        </w:rPr>
        <w:t>College-Wide Syllabus P</w:t>
      </w:r>
      <w:r w:rsidR="00042855" w:rsidRPr="00223203">
        <w:rPr>
          <w:rFonts w:ascii="Times New Roman" w:hAnsi="Times New Roman" w:cs="Times New Roman"/>
          <w:color w:val="auto"/>
        </w:rPr>
        <w:t xml:space="preserve">olicies: </w:t>
      </w:r>
      <w:hyperlink r:id="rId12" w:history="1">
        <w:r w:rsidR="00042855" w:rsidRPr="00223203">
          <w:rPr>
            <w:rStyle w:val="Hyperlink"/>
            <w:rFonts w:ascii="Times New Roman" w:hAnsi="Times New Roman" w:cs="Times New Roman"/>
          </w:rPr>
          <w:t xml:space="preserve">“For college wide syllabus policies such as the Code of Conduct related to Academic Integrity and Classroom Behavior or the Audit/ Withdrawal policy, please go to the Syllabus Tab on the </w:t>
        </w:r>
        <w:proofErr w:type="spellStart"/>
        <w:r w:rsidR="00042855" w:rsidRPr="00223203">
          <w:rPr>
            <w:rStyle w:val="Hyperlink"/>
            <w:rFonts w:ascii="Times New Roman" w:hAnsi="Times New Roman" w:cs="Times New Roman"/>
          </w:rPr>
          <w:t>MyCCBC</w:t>
        </w:r>
        <w:proofErr w:type="spellEnd"/>
        <w:r w:rsidR="00042855" w:rsidRPr="00223203">
          <w:rPr>
            <w:rStyle w:val="Hyperlink"/>
            <w:rFonts w:ascii="Times New Roman" w:hAnsi="Times New Roman" w:cs="Times New Roman"/>
          </w:rPr>
          <w:t xml:space="preserve"> page</w:t>
        </w:r>
      </w:hyperlink>
      <w:r w:rsidR="00042855" w:rsidRPr="00223203">
        <w:rPr>
          <w:rFonts w:ascii="Times New Roman" w:hAnsi="Times New Roman" w:cs="Times New Roman"/>
          <w:color w:val="auto"/>
        </w:rPr>
        <w:t xml:space="preserve">.”  </w:t>
      </w:r>
    </w:p>
    <w:p w14:paraId="0A37356F" w14:textId="057E075C" w:rsidR="00294494" w:rsidRPr="00294494" w:rsidRDefault="008A15D6" w:rsidP="00294494">
      <w:pPr>
        <w:pStyle w:val="Default"/>
        <w:numPr>
          <w:ilvl w:val="1"/>
          <w:numId w:val="5"/>
        </w:numPr>
        <w:spacing w:line="276" w:lineRule="auto"/>
        <w:rPr>
          <w:rFonts w:ascii="Times New Roman" w:hAnsi="Times New Roman" w:cs="Times New Roman"/>
          <w:color w:val="auto"/>
        </w:rPr>
      </w:pPr>
      <w:r w:rsidRPr="000668D8">
        <w:rPr>
          <w:rFonts w:ascii="Times New Roman" w:hAnsi="Times New Roman" w:cs="Times New Roman"/>
        </w:rPr>
        <w:t>Contact Information for Course-Related C</w:t>
      </w:r>
      <w:r w:rsidR="00B54BEB" w:rsidRPr="000668D8">
        <w:rPr>
          <w:rFonts w:ascii="Times New Roman" w:hAnsi="Times New Roman" w:cs="Times New Roman"/>
        </w:rPr>
        <w:t xml:space="preserve">oncerns: Students should first attempt to take concerns to the faculty member. If students are unable to resolve course-related concerns with the </w:t>
      </w:r>
      <w:r w:rsidRPr="000668D8">
        <w:rPr>
          <w:rFonts w:ascii="Times New Roman" w:hAnsi="Times New Roman" w:cs="Times New Roman"/>
        </w:rPr>
        <w:t>faculty member</w:t>
      </w:r>
      <w:r w:rsidR="00B54BEB" w:rsidRPr="000668D8">
        <w:rPr>
          <w:rFonts w:ascii="Times New Roman" w:hAnsi="Times New Roman" w:cs="Times New Roman"/>
        </w:rPr>
        <w:t xml:space="preserve">, they should contact </w:t>
      </w:r>
      <w:r w:rsidR="00093CC4" w:rsidRPr="000668D8">
        <w:rPr>
          <w:rFonts w:ascii="Times New Roman" w:hAnsi="Times New Roman" w:cs="Times New Roman"/>
        </w:rPr>
        <w:t xml:space="preserve">the </w:t>
      </w:r>
      <w:proofErr w:type="spellStart"/>
      <w:r w:rsidR="00093CC4" w:rsidRPr="000668D8">
        <w:rPr>
          <w:rFonts w:ascii="Times New Roman" w:hAnsi="Times New Roman" w:cs="Times New Roman"/>
        </w:rPr>
        <w:t>Math</w:t>
      </w:r>
      <w:r w:rsidRPr="000668D8">
        <w:rPr>
          <w:rFonts w:ascii="Times New Roman" w:hAnsi="Times New Roman" w:cs="Times New Roman"/>
        </w:rPr>
        <w:t>ematics</w:t>
      </w:r>
      <w:r w:rsidR="00042855" w:rsidRPr="000668D8">
        <w:rPr>
          <w:rFonts w:ascii="Times New Roman" w:hAnsi="Times New Roman" w:cs="Times New Roman"/>
        </w:rPr>
        <w:t>Department</w:t>
      </w:r>
      <w:proofErr w:type="spellEnd"/>
      <w:r w:rsidR="00042855" w:rsidRPr="000668D8">
        <w:rPr>
          <w:rFonts w:ascii="Times New Roman" w:hAnsi="Times New Roman" w:cs="Times New Roman"/>
        </w:rPr>
        <w:t xml:space="preserve"> </w:t>
      </w:r>
      <w:r w:rsidR="00614D8A" w:rsidRPr="000668D8">
        <w:rPr>
          <w:rFonts w:ascii="Times New Roman" w:hAnsi="Times New Roman" w:cs="Times New Roman"/>
        </w:rPr>
        <w:t xml:space="preserve">Coordinator at the </w:t>
      </w:r>
      <w:r w:rsidR="001F0696" w:rsidRPr="000668D8">
        <w:rPr>
          <w:rFonts w:ascii="Times New Roman" w:hAnsi="Times New Roman" w:cs="Times New Roman"/>
        </w:rPr>
        <w:t>Catonsville</w:t>
      </w:r>
      <w:r w:rsidRPr="000668D8">
        <w:rPr>
          <w:rFonts w:ascii="Times New Roman" w:hAnsi="Times New Roman" w:cs="Times New Roman"/>
        </w:rPr>
        <w:t xml:space="preserve"> </w:t>
      </w:r>
      <w:proofErr w:type="spellStart"/>
      <w:r w:rsidRPr="000668D8">
        <w:rPr>
          <w:rFonts w:ascii="Times New Roman" w:hAnsi="Times New Roman" w:cs="Times New Roman"/>
        </w:rPr>
        <w:t>c</w:t>
      </w:r>
      <w:r w:rsidR="00093CC4" w:rsidRPr="000668D8">
        <w:rPr>
          <w:rFonts w:ascii="Times New Roman" w:hAnsi="Times New Roman" w:cs="Times New Roman"/>
        </w:rPr>
        <w:t>ampus</w:t>
      </w:r>
      <w:proofErr w:type="gramStart"/>
      <w:r w:rsidR="00042855" w:rsidRPr="000668D8">
        <w:rPr>
          <w:rFonts w:ascii="Times New Roman" w:hAnsi="Times New Roman" w:cs="Times New Roman"/>
        </w:rPr>
        <w:t>,</w:t>
      </w:r>
      <w:r w:rsidR="00FA1786">
        <w:rPr>
          <w:rFonts w:ascii="Times New Roman" w:hAnsi="Times New Roman" w:cs="Times New Roman"/>
        </w:rPr>
        <w:t>Tejan</w:t>
      </w:r>
      <w:proofErr w:type="spellEnd"/>
      <w:proofErr w:type="gramEnd"/>
      <w:r w:rsidR="00FA1786">
        <w:rPr>
          <w:rFonts w:ascii="Times New Roman" w:hAnsi="Times New Roman" w:cs="Times New Roman"/>
        </w:rPr>
        <w:t xml:space="preserve"> </w:t>
      </w:r>
      <w:proofErr w:type="spellStart"/>
      <w:r w:rsidR="00FA1786">
        <w:rPr>
          <w:rFonts w:ascii="Times New Roman" w:hAnsi="Times New Roman" w:cs="Times New Roman"/>
        </w:rPr>
        <w:t>Tingling</w:t>
      </w:r>
      <w:r w:rsidR="00042855" w:rsidRPr="000668D8">
        <w:rPr>
          <w:rFonts w:ascii="Times New Roman" w:hAnsi="Times New Roman" w:cs="Times New Roman"/>
        </w:rPr>
        <w:t>,</w:t>
      </w:r>
      <w:r w:rsidR="00B54BEB" w:rsidRPr="000668D8">
        <w:rPr>
          <w:rFonts w:ascii="Times New Roman" w:hAnsi="Times New Roman" w:cs="Times New Roman"/>
        </w:rPr>
        <w:t>at</w:t>
      </w:r>
      <w:proofErr w:type="spellEnd"/>
      <w:r w:rsidR="00B54BEB" w:rsidRPr="000668D8">
        <w:rPr>
          <w:rFonts w:ascii="Times New Roman" w:hAnsi="Times New Roman" w:cs="Times New Roman"/>
        </w:rPr>
        <w:t xml:space="preserve"> </w:t>
      </w:r>
      <w:r w:rsidR="000668D8">
        <w:rPr>
          <w:rFonts w:ascii="Times New Roman" w:hAnsi="Times New Roman" w:cs="Times New Roman"/>
        </w:rPr>
        <w:t>443-840-</w:t>
      </w:r>
      <w:r w:rsidR="00FA1786">
        <w:rPr>
          <w:rFonts w:ascii="Times New Roman" w:hAnsi="Times New Roman" w:cs="Times New Roman"/>
        </w:rPr>
        <w:t>2631</w:t>
      </w:r>
      <w:r w:rsidR="00093CC4" w:rsidRPr="000668D8">
        <w:rPr>
          <w:rFonts w:ascii="Times New Roman" w:hAnsi="Times New Roman" w:cs="Times New Roman"/>
        </w:rPr>
        <w:t xml:space="preserve"> or</w:t>
      </w:r>
      <w:hyperlink r:id="rId13" w:history="1">
        <w:r w:rsidR="00FE4C02" w:rsidRPr="00D43B83">
          <w:rPr>
            <w:rStyle w:val="Hyperlink"/>
            <w:rFonts w:ascii="Times New Roman" w:hAnsi="Times New Roman" w:cs="Times New Roman"/>
          </w:rPr>
          <w:t>ttingling@ccbcmd.edu</w:t>
        </w:r>
      </w:hyperlink>
      <w:r w:rsidR="001F0696" w:rsidRPr="000668D8">
        <w:rPr>
          <w:rFonts w:ascii="Times New Roman" w:hAnsi="Times New Roman" w:cs="Times New Roman"/>
        </w:rPr>
        <w:t xml:space="preserve">. </w:t>
      </w:r>
    </w:p>
    <w:p w14:paraId="592A71CC" w14:textId="77777777" w:rsidR="00A01429" w:rsidRPr="00223203" w:rsidRDefault="008A15D6" w:rsidP="008A15D6">
      <w:pPr>
        <w:pStyle w:val="Default"/>
        <w:numPr>
          <w:ilvl w:val="1"/>
          <w:numId w:val="5"/>
        </w:numPr>
        <w:spacing w:line="276" w:lineRule="auto"/>
        <w:rPr>
          <w:rFonts w:ascii="Times New Roman" w:hAnsi="Times New Roman" w:cs="Times New Roman"/>
          <w:color w:val="auto"/>
        </w:rPr>
      </w:pPr>
      <w:r w:rsidRPr="00223203">
        <w:rPr>
          <w:rFonts w:ascii="Times New Roman" w:hAnsi="Times New Roman" w:cs="Times New Roman"/>
        </w:rPr>
        <w:t>Academic Calendar and Final Exam S</w:t>
      </w:r>
      <w:r w:rsidR="00A01429" w:rsidRPr="00223203">
        <w:rPr>
          <w:rFonts w:ascii="Times New Roman" w:hAnsi="Times New Roman" w:cs="Times New Roman"/>
        </w:rPr>
        <w:t>chedule:</w:t>
      </w:r>
    </w:p>
    <w:p w14:paraId="12007ACE" w14:textId="112871EA" w:rsidR="005B6F27" w:rsidRDefault="00294494" w:rsidP="00294494">
      <w:pPr>
        <w:pStyle w:val="Default"/>
        <w:spacing w:line="276" w:lineRule="auto"/>
        <w:ind w:left="1440"/>
        <w:rPr>
          <w:rFonts w:ascii="Times New Roman" w:hAnsi="Times New Roman" w:cs="Times New Roman"/>
        </w:rPr>
      </w:pPr>
      <w:hyperlink r:id="rId14" w:history="1">
        <w:r w:rsidR="00050FA7" w:rsidRPr="0002675B">
          <w:rPr>
            <w:rStyle w:val="Hyperlink"/>
            <w:rFonts w:ascii="Times New Roman" w:hAnsi="Times New Roman" w:cs="Times New Roman"/>
          </w:rPr>
          <w:t>http://www.ccbcmd.edu/Resources-for-Students/Registering-for-Classes/Academic-Calendar.aspx</w:t>
        </w:r>
      </w:hyperlink>
    </w:p>
    <w:p w14:paraId="77F5D599" w14:textId="35C51376" w:rsidR="001026DA" w:rsidRPr="00294494" w:rsidRDefault="001026DA" w:rsidP="0004062E">
      <w:pPr>
        <w:pStyle w:val="Default"/>
        <w:spacing w:line="276" w:lineRule="auto"/>
        <w:rPr>
          <w:rFonts w:ascii="Times New Roman" w:hAnsi="Times New Roman" w:cs="Times New Roman"/>
          <w:b/>
        </w:rPr>
      </w:pPr>
      <w:r>
        <w:rPr>
          <w:rFonts w:ascii="Times New Roman" w:hAnsi="Times New Roman" w:cs="Times New Roman"/>
          <w:b/>
        </w:rPr>
        <w:t>YOUR FINAL EXAM DATE IS</w:t>
      </w:r>
      <w:r w:rsidR="005911F1">
        <w:rPr>
          <w:rFonts w:ascii="Times New Roman" w:hAnsi="Times New Roman" w:cs="Times New Roman"/>
          <w:b/>
        </w:rPr>
        <w:t xml:space="preserve"> THE LAST DAY OF CLASS.</w:t>
      </w:r>
    </w:p>
    <w:p w14:paraId="2D103B87" w14:textId="77777777" w:rsidR="006A5DE0" w:rsidRPr="00223203" w:rsidRDefault="005B6F27" w:rsidP="0004062E">
      <w:pPr>
        <w:pStyle w:val="Default"/>
        <w:spacing w:line="276" w:lineRule="auto"/>
        <w:rPr>
          <w:rFonts w:ascii="Times New Roman" w:hAnsi="Times New Roman" w:cs="Times New Roman"/>
        </w:rPr>
      </w:pPr>
      <w:r w:rsidRPr="00223203">
        <w:rPr>
          <w:rFonts w:ascii="Times New Roman" w:hAnsi="Times New Roman" w:cs="Times New Roman"/>
        </w:rPr>
        <w:t>This syllabus may be changed with notification to the class.</w:t>
      </w:r>
    </w:p>
    <w:sectPr w:rsidR="006A5DE0" w:rsidRPr="00223203" w:rsidSect="008A15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73337"/>
    <w:multiLevelType w:val="hybridMultilevel"/>
    <w:tmpl w:val="FA64672E"/>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D3024"/>
    <w:multiLevelType w:val="hybridMultilevel"/>
    <w:tmpl w:val="240658EE"/>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15:restartNumberingAfterBreak="0">
    <w:nsid w:val="10B64152"/>
    <w:multiLevelType w:val="hybridMultilevel"/>
    <w:tmpl w:val="AE0CAFDE"/>
    <w:lvl w:ilvl="0" w:tplc="04090015">
      <w:start w:val="1"/>
      <w:numFmt w:val="upperLetter"/>
      <w:lvlText w:val="%1."/>
      <w:lvlJc w:val="left"/>
      <w:pPr>
        <w:ind w:left="720" w:hanging="360"/>
      </w:pPr>
      <w:rPr>
        <w:rFonts w:hint="default"/>
        <w:b w:val="0"/>
      </w:rPr>
    </w:lvl>
    <w:lvl w:ilvl="1" w:tplc="E69A5FDC">
      <w:start w:val="1"/>
      <w:numFmt w:val="lowerLetter"/>
      <w:lvlText w:val="%2."/>
      <w:lvlJc w:val="left"/>
      <w:pPr>
        <w:ind w:left="1440" w:hanging="360"/>
      </w:pPr>
      <w:rPr>
        <w:b w:val="0"/>
      </w:rPr>
    </w:lvl>
    <w:lvl w:ilvl="2" w:tplc="7BC2464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B7E71"/>
    <w:multiLevelType w:val="hybridMultilevel"/>
    <w:tmpl w:val="F0B6F5FA"/>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73A4909"/>
    <w:multiLevelType w:val="multilevel"/>
    <w:tmpl w:val="90D271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79E4487"/>
    <w:multiLevelType w:val="hybridMultilevel"/>
    <w:tmpl w:val="20105102"/>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6" w15:restartNumberingAfterBreak="0">
    <w:nsid w:val="19564029"/>
    <w:multiLevelType w:val="hybridMultilevel"/>
    <w:tmpl w:val="75524308"/>
    <w:lvl w:ilvl="0" w:tplc="01D2203E">
      <w:start w:val="1"/>
      <w:numFmt w:val="upperRoman"/>
      <w:lvlText w:val="%1."/>
      <w:lvlJc w:val="left"/>
      <w:pPr>
        <w:ind w:left="1080" w:hanging="720"/>
      </w:pPr>
      <w:rPr>
        <w:rFonts w:hint="default"/>
      </w:rPr>
    </w:lvl>
    <w:lvl w:ilvl="1" w:tplc="E6E6856C">
      <w:start w:val="1"/>
      <w:numFmt w:val="upp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B6E5C"/>
    <w:multiLevelType w:val="hybridMultilevel"/>
    <w:tmpl w:val="0A7A3250"/>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1D502F59"/>
    <w:multiLevelType w:val="hybridMultilevel"/>
    <w:tmpl w:val="761A407E"/>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9" w15:restartNumberingAfterBreak="0">
    <w:nsid w:val="22804C21"/>
    <w:multiLevelType w:val="hybridMultilevel"/>
    <w:tmpl w:val="48A07768"/>
    <w:lvl w:ilvl="0" w:tplc="01D220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43808"/>
    <w:multiLevelType w:val="hybridMultilevel"/>
    <w:tmpl w:val="36689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A680B"/>
    <w:multiLevelType w:val="hybridMultilevel"/>
    <w:tmpl w:val="74D0D66C"/>
    <w:lvl w:ilvl="0" w:tplc="F542A5AE">
      <w:start w:val="1"/>
      <w:numFmt w:val="upperRoman"/>
      <w:lvlText w:val="%1."/>
      <w:lvlJc w:val="righ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FDA0087"/>
    <w:multiLevelType w:val="hybridMultilevel"/>
    <w:tmpl w:val="133C5256"/>
    <w:lvl w:ilvl="0" w:tplc="04090015">
      <w:start w:val="1"/>
      <w:numFmt w:val="upperLetter"/>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3A5CFF"/>
    <w:multiLevelType w:val="hybridMultilevel"/>
    <w:tmpl w:val="2EFA96B4"/>
    <w:lvl w:ilvl="0" w:tplc="01D2203E">
      <w:start w:val="1"/>
      <w:numFmt w:val="upperRoman"/>
      <w:lvlText w:val="%1."/>
      <w:lvlJc w:val="left"/>
      <w:pPr>
        <w:ind w:left="1080" w:hanging="720"/>
      </w:pPr>
      <w:rPr>
        <w:rFonts w:hint="default"/>
      </w:rPr>
    </w:lvl>
    <w:lvl w:ilvl="1" w:tplc="101C5E6E">
      <w:start w:val="1"/>
      <w:numFmt w:val="upp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51EA6"/>
    <w:multiLevelType w:val="hybridMultilevel"/>
    <w:tmpl w:val="80A6C8DE"/>
    <w:lvl w:ilvl="0" w:tplc="958CC502">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4956E5E"/>
    <w:multiLevelType w:val="hybridMultilevel"/>
    <w:tmpl w:val="168095EC"/>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16" w15:restartNumberingAfterBreak="0">
    <w:nsid w:val="35F24C8B"/>
    <w:multiLevelType w:val="hybridMultilevel"/>
    <w:tmpl w:val="5EB02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D467E"/>
    <w:multiLevelType w:val="hybridMultilevel"/>
    <w:tmpl w:val="04A238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8533C"/>
    <w:multiLevelType w:val="hybridMultilevel"/>
    <w:tmpl w:val="876E1F06"/>
    <w:lvl w:ilvl="0" w:tplc="04090019">
      <w:start w:val="1"/>
      <w:numFmt w:val="lowerLetter"/>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9" w15:restartNumberingAfterBreak="0">
    <w:nsid w:val="3CE023F5"/>
    <w:multiLevelType w:val="hybridMultilevel"/>
    <w:tmpl w:val="6E2E6C20"/>
    <w:lvl w:ilvl="0" w:tplc="04090015">
      <w:start w:val="1"/>
      <w:numFmt w:val="upperLetter"/>
      <w:lvlText w:val="%1."/>
      <w:lvlJc w:val="left"/>
      <w:pPr>
        <w:ind w:left="24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A087A"/>
    <w:multiLevelType w:val="hybridMultilevel"/>
    <w:tmpl w:val="E51ABFA2"/>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1" w15:restartNumberingAfterBreak="0">
    <w:nsid w:val="421564BD"/>
    <w:multiLevelType w:val="hybridMultilevel"/>
    <w:tmpl w:val="D46E26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20EC1"/>
    <w:multiLevelType w:val="hybridMultilevel"/>
    <w:tmpl w:val="DDFCBC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1E7B27"/>
    <w:multiLevelType w:val="hybridMultilevel"/>
    <w:tmpl w:val="2B9A307E"/>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3">
      <w:start w:val="1"/>
      <w:numFmt w:val="upperRoman"/>
      <w:lvlText w:val="%3."/>
      <w:lvlJc w:val="right"/>
      <w:pPr>
        <w:ind w:left="1386" w:firstLine="144"/>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41EDE"/>
    <w:multiLevelType w:val="hybridMultilevel"/>
    <w:tmpl w:val="5BF685D2"/>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EAD1330"/>
    <w:multiLevelType w:val="hybridMultilevel"/>
    <w:tmpl w:val="6CA21CEC"/>
    <w:lvl w:ilvl="0" w:tplc="01D2203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A66E52D6">
      <w:start w:val="1"/>
      <w:numFmt w:val="decimal"/>
      <w:lvlText w:val="%3."/>
      <w:lvlJc w:val="left"/>
      <w:pPr>
        <w:ind w:left="2340" w:hanging="360"/>
      </w:pPr>
      <w:rPr>
        <w:rFonts w:cs="Times New Roman" w:hint="default"/>
      </w:r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3393C"/>
    <w:multiLevelType w:val="hybridMultilevel"/>
    <w:tmpl w:val="DBACDE8A"/>
    <w:lvl w:ilvl="0" w:tplc="F542A5A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124F44"/>
    <w:multiLevelType w:val="hybridMultilevel"/>
    <w:tmpl w:val="8EBC4C96"/>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28" w15:restartNumberingAfterBreak="0">
    <w:nsid w:val="62D37B81"/>
    <w:multiLevelType w:val="hybridMultilevel"/>
    <w:tmpl w:val="2B26DF80"/>
    <w:lvl w:ilvl="0" w:tplc="04090019">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29" w15:restartNumberingAfterBreak="0">
    <w:nsid w:val="63BD1ACD"/>
    <w:multiLevelType w:val="hybridMultilevel"/>
    <w:tmpl w:val="232CD124"/>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74F0723"/>
    <w:multiLevelType w:val="hybridMultilevel"/>
    <w:tmpl w:val="BB48655C"/>
    <w:lvl w:ilvl="0" w:tplc="04090013">
      <w:start w:val="1"/>
      <w:numFmt w:val="upp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15:restartNumberingAfterBreak="0">
    <w:nsid w:val="7EAF6311"/>
    <w:multiLevelType w:val="hybridMultilevel"/>
    <w:tmpl w:val="CEDC75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3"/>
  </w:num>
  <w:num w:numId="4">
    <w:abstractNumId w:val="13"/>
  </w:num>
  <w:num w:numId="5">
    <w:abstractNumId w:val="6"/>
  </w:num>
  <w:num w:numId="6">
    <w:abstractNumId w:val="4"/>
  </w:num>
  <w:num w:numId="7">
    <w:abstractNumId w:val="24"/>
  </w:num>
  <w:num w:numId="8">
    <w:abstractNumId w:val="2"/>
  </w:num>
  <w:num w:numId="9">
    <w:abstractNumId w:val="16"/>
  </w:num>
  <w:num w:numId="10">
    <w:abstractNumId w:val="14"/>
  </w:num>
  <w:num w:numId="11">
    <w:abstractNumId w:val="29"/>
  </w:num>
  <w:num w:numId="12">
    <w:abstractNumId w:val="30"/>
  </w:num>
  <w:num w:numId="13">
    <w:abstractNumId w:val="18"/>
  </w:num>
  <w:num w:numId="14">
    <w:abstractNumId w:val="1"/>
  </w:num>
  <w:num w:numId="15">
    <w:abstractNumId w:val="7"/>
  </w:num>
  <w:num w:numId="16">
    <w:abstractNumId w:val="3"/>
  </w:num>
  <w:num w:numId="17">
    <w:abstractNumId w:val="20"/>
  </w:num>
  <w:num w:numId="18">
    <w:abstractNumId w:val="19"/>
  </w:num>
  <w:num w:numId="19">
    <w:abstractNumId w:val="17"/>
  </w:num>
  <w:num w:numId="20">
    <w:abstractNumId w:val="12"/>
  </w:num>
  <w:num w:numId="21">
    <w:abstractNumId w:val="22"/>
  </w:num>
  <w:num w:numId="22">
    <w:abstractNumId w:val="25"/>
  </w:num>
  <w:num w:numId="23">
    <w:abstractNumId w:val="31"/>
  </w:num>
  <w:num w:numId="24">
    <w:abstractNumId w:val="21"/>
  </w:num>
  <w:num w:numId="25">
    <w:abstractNumId w:val="10"/>
  </w:num>
  <w:num w:numId="26">
    <w:abstractNumId w:val="11"/>
  </w:num>
  <w:num w:numId="27">
    <w:abstractNumId w:val="26"/>
  </w:num>
  <w:num w:numId="28">
    <w:abstractNumId w:val="27"/>
  </w:num>
  <w:num w:numId="29">
    <w:abstractNumId w:val="28"/>
  </w:num>
  <w:num w:numId="30">
    <w:abstractNumId w:val="5"/>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9F"/>
    <w:rsid w:val="00010465"/>
    <w:rsid w:val="000135C8"/>
    <w:rsid w:val="000312C7"/>
    <w:rsid w:val="00031D2B"/>
    <w:rsid w:val="0004062E"/>
    <w:rsid w:val="00042855"/>
    <w:rsid w:val="00050FA7"/>
    <w:rsid w:val="0006281B"/>
    <w:rsid w:val="000668D8"/>
    <w:rsid w:val="00093CC4"/>
    <w:rsid w:val="0009466E"/>
    <w:rsid w:val="000A3F00"/>
    <w:rsid w:val="000D0D49"/>
    <w:rsid w:val="000D58B4"/>
    <w:rsid w:val="000F32CF"/>
    <w:rsid w:val="001026DA"/>
    <w:rsid w:val="00104F06"/>
    <w:rsid w:val="0016335E"/>
    <w:rsid w:val="00184E49"/>
    <w:rsid w:val="0019791C"/>
    <w:rsid w:val="001A6D12"/>
    <w:rsid w:val="001B07B7"/>
    <w:rsid w:val="001B71EA"/>
    <w:rsid w:val="001D0778"/>
    <w:rsid w:val="001F0696"/>
    <w:rsid w:val="001F6282"/>
    <w:rsid w:val="00223203"/>
    <w:rsid w:val="00230DBA"/>
    <w:rsid w:val="0026443C"/>
    <w:rsid w:val="00294494"/>
    <w:rsid w:val="002A65FE"/>
    <w:rsid w:val="002B481F"/>
    <w:rsid w:val="002C55FF"/>
    <w:rsid w:val="002D0321"/>
    <w:rsid w:val="002D0E75"/>
    <w:rsid w:val="002D2658"/>
    <w:rsid w:val="002F74FB"/>
    <w:rsid w:val="003004F0"/>
    <w:rsid w:val="00312611"/>
    <w:rsid w:val="0038635C"/>
    <w:rsid w:val="003A431C"/>
    <w:rsid w:val="003B0772"/>
    <w:rsid w:val="003E73F6"/>
    <w:rsid w:val="004003F3"/>
    <w:rsid w:val="00402886"/>
    <w:rsid w:val="00404126"/>
    <w:rsid w:val="00420CAB"/>
    <w:rsid w:val="00424F21"/>
    <w:rsid w:val="00455BBF"/>
    <w:rsid w:val="0046490C"/>
    <w:rsid w:val="004676A0"/>
    <w:rsid w:val="00493352"/>
    <w:rsid w:val="00500BA2"/>
    <w:rsid w:val="00505BD4"/>
    <w:rsid w:val="005371B8"/>
    <w:rsid w:val="00537AC6"/>
    <w:rsid w:val="00540006"/>
    <w:rsid w:val="005765B7"/>
    <w:rsid w:val="005815F7"/>
    <w:rsid w:val="005911F1"/>
    <w:rsid w:val="005A0503"/>
    <w:rsid w:val="005A580B"/>
    <w:rsid w:val="005B6F27"/>
    <w:rsid w:val="005D3626"/>
    <w:rsid w:val="00600B57"/>
    <w:rsid w:val="006113A4"/>
    <w:rsid w:val="00614D8A"/>
    <w:rsid w:val="00615BAC"/>
    <w:rsid w:val="00624A5D"/>
    <w:rsid w:val="00632F1A"/>
    <w:rsid w:val="00636A0A"/>
    <w:rsid w:val="00664849"/>
    <w:rsid w:val="00674595"/>
    <w:rsid w:val="006A4832"/>
    <w:rsid w:val="006A5DE0"/>
    <w:rsid w:val="006B4D8E"/>
    <w:rsid w:val="006C1146"/>
    <w:rsid w:val="006D35CE"/>
    <w:rsid w:val="007260BA"/>
    <w:rsid w:val="00752A86"/>
    <w:rsid w:val="00764371"/>
    <w:rsid w:val="00792FDC"/>
    <w:rsid w:val="00796F9C"/>
    <w:rsid w:val="00841A95"/>
    <w:rsid w:val="00872543"/>
    <w:rsid w:val="008A15D6"/>
    <w:rsid w:val="008A37CD"/>
    <w:rsid w:val="008B7FF3"/>
    <w:rsid w:val="008F1EB3"/>
    <w:rsid w:val="0092499F"/>
    <w:rsid w:val="0096287A"/>
    <w:rsid w:val="00965C37"/>
    <w:rsid w:val="0098668F"/>
    <w:rsid w:val="00991801"/>
    <w:rsid w:val="009A635D"/>
    <w:rsid w:val="009E320B"/>
    <w:rsid w:val="009E6AA1"/>
    <w:rsid w:val="00A01429"/>
    <w:rsid w:val="00A335D7"/>
    <w:rsid w:val="00A33776"/>
    <w:rsid w:val="00A47E1A"/>
    <w:rsid w:val="00A90242"/>
    <w:rsid w:val="00AA6582"/>
    <w:rsid w:val="00AD46CB"/>
    <w:rsid w:val="00AD5A8E"/>
    <w:rsid w:val="00B020BC"/>
    <w:rsid w:val="00B03F7A"/>
    <w:rsid w:val="00B172D4"/>
    <w:rsid w:val="00B2162D"/>
    <w:rsid w:val="00B277BC"/>
    <w:rsid w:val="00B36D22"/>
    <w:rsid w:val="00B54BEB"/>
    <w:rsid w:val="00B60EEA"/>
    <w:rsid w:val="00B90416"/>
    <w:rsid w:val="00BC35C1"/>
    <w:rsid w:val="00BD799F"/>
    <w:rsid w:val="00C033FF"/>
    <w:rsid w:val="00C04125"/>
    <w:rsid w:val="00C17471"/>
    <w:rsid w:val="00C25A11"/>
    <w:rsid w:val="00C362E7"/>
    <w:rsid w:val="00CA319C"/>
    <w:rsid w:val="00CA440B"/>
    <w:rsid w:val="00CE1E8D"/>
    <w:rsid w:val="00CF6D50"/>
    <w:rsid w:val="00D51E6F"/>
    <w:rsid w:val="00D54AE2"/>
    <w:rsid w:val="00D61838"/>
    <w:rsid w:val="00D847D1"/>
    <w:rsid w:val="00D91819"/>
    <w:rsid w:val="00D96723"/>
    <w:rsid w:val="00D97C60"/>
    <w:rsid w:val="00DD11EF"/>
    <w:rsid w:val="00DD5B46"/>
    <w:rsid w:val="00DE54D4"/>
    <w:rsid w:val="00DE602D"/>
    <w:rsid w:val="00DF6340"/>
    <w:rsid w:val="00E07E8F"/>
    <w:rsid w:val="00E1773B"/>
    <w:rsid w:val="00E32FE4"/>
    <w:rsid w:val="00E33FD8"/>
    <w:rsid w:val="00E36CAC"/>
    <w:rsid w:val="00E442CA"/>
    <w:rsid w:val="00E44FB2"/>
    <w:rsid w:val="00E945E7"/>
    <w:rsid w:val="00E96652"/>
    <w:rsid w:val="00EC1D69"/>
    <w:rsid w:val="00EE4D92"/>
    <w:rsid w:val="00F56CA9"/>
    <w:rsid w:val="00F94FE8"/>
    <w:rsid w:val="00FA1786"/>
    <w:rsid w:val="00FB5DA4"/>
    <w:rsid w:val="00FC4B64"/>
    <w:rsid w:val="00FD0E9B"/>
    <w:rsid w:val="00FE4C02"/>
    <w:rsid w:val="00FF61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93F88"/>
  <w15:docId w15:val="{6033640B-4928-D544-AC7B-A947E2AE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99F"/>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AD5A8E"/>
    <w:rPr>
      <w:rFonts w:ascii="Calibri" w:eastAsia="Calibri" w:hAnsi="Calibri"/>
      <w:sz w:val="22"/>
      <w:szCs w:val="21"/>
    </w:rPr>
  </w:style>
  <w:style w:type="character" w:customStyle="1" w:styleId="PlainTextChar">
    <w:name w:val="Plain Text Char"/>
    <w:link w:val="PlainText"/>
    <w:uiPriority w:val="99"/>
    <w:rsid w:val="00AD5A8E"/>
    <w:rPr>
      <w:rFonts w:ascii="Calibri" w:eastAsia="Calibri" w:hAnsi="Calibri"/>
      <w:sz w:val="22"/>
      <w:szCs w:val="21"/>
    </w:rPr>
  </w:style>
  <w:style w:type="paragraph" w:styleId="ListParagraph">
    <w:name w:val="List Paragraph"/>
    <w:basedOn w:val="Normal"/>
    <w:uiPriority w:val="34"/>
    <w:qFormat/>
    <w:rsid w:val="00E442CA"/>
    <w:pPr>
      <w:spacing w:after="200" w:line="276" w:lineRule="auto"/>
      <w:ind w:left="720"/>
      <w:contextualSpacing/>
    </w:pPr>
    <w:rPr>
      <w:rFonts w:eastAsia="Calibri"/>
      <w:szCs w:val="22"/>
    </w:rPr>
  </w:style>
  <w:style w:type="character" w:styleId="Hyperlink">
    <w:name w:val="Hyperlink"/>
    <w:basedOn w:val="DefaultParagraphFont"/>
    <w:rsid w:val="00EE4D92"/>
    <w:rPr>
      <w:color w:val="0000FF" w:themeColor="hyperlink"/>
      <w:u w:val="single"/>
    </w:rPr>
  </w:style>
  <w:style w:type="paragraph" w:styleId="BalloonText">
    <w:name w:val="Balloon Text"/>
    <w:basedOn w:val="Normal"/>
    <w:link w:val="BalloonTextChar"/>
    <w:rsid w:val="006A5DE0"/>
    <w:rPr>
      <w:rFonts w:ascii="Tahoma" w:hAnsi="Tahoma" w:cs="Tahoma"/>
      <w:sz w:val="16"/>
      <w:szCs w:val="16"/>
    </w:rPr>
  </w:style>
  <w:style w:type="character" w:customStyle="1" w:styleId="BalloonTextChar">
    <w:name w:val="Balloon Text Char"/>
    <w:basedOn w:val="DefaultParagraphFont"/>
    <w:link w:val="BalloonText"/>
    <w:rsid w:val="006A5DE0"/>
    <w:rPr>
      <w:rFonts w:ascii="Tahoma" w:hAnsi="Tahoma" w:cs="Tahoma"/>
      <w:sz w:val="16"/>
      <w:szCs w:val="16"/>
    </w:rPr>
  </w:style>
  <w:style w:type="character" w:styleId="FollowedHyperlink">
    <w:name w:val="FollowedHyperlink"/>
    <w:basedOn w:val="DefaultParagraphFont"/>
    <w:rsid w:val="00042855"/>
    <w:rPr>
      <w:color w:val="800080" w:themeColor="followedHyperlink"/>
      <w:u w:val="single"/>
    </w:rPr>
  </w:style>
  <w:style w:type="paragraph" w:styleId="BodyText">
    <w:name w:val="Body Text"/>
    <w:basedOn w:val="Normal"/>
    <w:link w:val="BodyTextChar"/>
    <w:rsid w:val="0092499F"/>
    <w:rPr>
      <w:szCs w:val="20"/>
    </w:rPr>
  </w:style>
  <w:style w:type="character" w:customStyle="1" w:styleId="BodyTextChar">
    <w:name w:val="Body Text Char"/>
    <w:basedOn w:val="DefaultParagraphFont"/>
    <w:link w:val="BodyText"/>
    <w:rsid w:val="0092499F"/>
    <w:rPr>
      <w:sz w:val="24"/>
    </w:rPr>
  </w:style>
  <w:style w:type="table" w:styleId="TableGrid">
    <w:name w:val="Table Grid"/>
    <w:basedOn w:val="TableNormal"/>
    <w:uiPriority w:val="59"/>
    <w:rsid w:val="000D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A1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3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tingling@ccbcmd.ed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https://myccbc.ccbcmd.edu/Pages/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ccbcmd.edu/Programs-and-Courses/Schools-and-Academic-Departments/School-of-Mathematics-and-Science/Mathematics.aspx"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cbcmd.edu/Resources-for-Students/Registering-for-Classes/Academic-Calendar.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2F8B1B19122C40AB294DAC128D0CA5" ma:contentTypeVersion="4" ma:contentTypeDescription="Create a new document." ma:contentTypeScope="" ma:versionID="f88b7bf9df0a290d43945a61ba44f2a0">
  <xsd:schema xmlns:xsd="http://www.w3.org/2001/XMLSchema" xmlns:xs="http://www.w3.org/2001/XMLSchema" xmlns:p="http://schemas.microsoft.com/office/2006/metadata/properties" xmlns:ns2="a0deeb4e-8474-4dc7-9e14-1ab865872e8b" targetNamespace="http://schemas.microsoft.com/office/2006/metadata/properties" ma:root="true" ma:fieldsID="37fd7e0e0a794a548a81a4b36a417694" ns2:_="">
    <xsd:import namespace="a0deeb4e-8474-4dc7-9e14-1ab865872e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eeb4e-8474-4dc7-9e14-1ab865872e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https://ccbcsharepoint/News</rca:property>
    <rca:property rca:type="CreateSynchronously">True</rca:property>
    <rca:property rca:type="AllowChangeProcessingConfig">True</rca:property>
    <rca:property rca:type="ConverterSpecificSettings"/>
  </rca:Converter>
</rca:RCAuthori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0deeb4e-8474-4dc7-9e14-1ab865872e8b">RV4RHZKWDNRC-1235-529</_dlc_DocId>
    <_dlc_DocIdUrl xmlns="a0deeb4e-8474-4dc7-9e14-1ab865872e8b">
      <Url>https://ccbcsharepoint/instruct/math/site/_layouts/DocIdRedir.aspx?ID=RV4RHZKWDNRC-1235-529</Url>
      <Description>RV4RHZKWDNRC-1235-529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17193-88E2-4372-9D48-FB5B638E6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eeb4e-8474-4dc7-9e14-1ab86587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6CE54C-468D-40DF-8789-AE25782E2027}">
  <ds:schemaRefs>
    <ds:schemaRef ds:uri="urn:sharePointPublishingRcaProperties"/>
  </ds:schemaRefs>
</ds:datastoreItem>
</file>

<file path=customXml/itemProps3.xml><?xml version="1.0" encoding="utf-8"?>
<ds:datastoreItem xmlns:ds="http://schemas.openxmlformats.org/officeDocument/2006/customXml" ds:itemID="{1514358C-DCC8-4A14-B39B-E6922979EFC9}">
  <ds:schemaRefs>
    <ds:schemaRef ds:uri="http://schemas.microsoft.com/sharepoint/events"/>
  </ds:schemaRefs>
</ds:datastoreItem>
</file>

<file path=customXml/itemProps4.xml><?xml version="1.0" encoding="utf-8"?>
<ds:datastoreItem xmlns:ds="http://schemas.openxmlformats.org/officeDocument/2006/customXml" ds:itemID="{4AF6F66F-80F0-4C38-8D69-1CA9B4F889BA}">
  <ds:schemaRefs>
    <ds:schemaRef ds:uri="http://schemas.microsoft.com/sharepoint/v3/contenttype/forms"/>
  </ds:schemaRefs>
</ds:datastoreItem>
</file>

<file path=customXml/itemProps5.xml><?xml version="1.0" encoding="utf-8"?>
<ds:datastoreItem xmlns:ds="http://schemas.openxmlformats.org/officeDocument/2006/customXml" ds:itemID="{93DEBE08-B75F-4CBC-A104-DC1ED38C1924}">
  <ds:schemaRefs>
    <ds:schemaRef ds:uri="http://schemas.microsoft.com/office/2006/metadata/properties"/>
    <ds:schemaRef ds:uri="http://schemas.microsoft.com/office/infopath/2007/PartnerControls"/>
    <ds:schemaRef ds:uri="a0deeb4e-8474-4dc7-9e14-1ab865872e8b"/>
  </ds:schemaRefs>
</ds:datastoreItem>
</file>

<file path=customXml/itemProps6.xml><?xml version="1.0" encoding="utf-8"?>
<ds:datastoreItem xmlns:ds="http://schemas.openxmlformats.org/officeDocument/2006/customXml" ds:itemID="{E9716C97-8FE6-423C-B768-6939B72A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Ashby</dc:creator>
  <cp:lastModifiedBy>Windows User</cp:lastModifiedBy>
  <cp:revision>2</cp:revision>
  <dcterms:created xsi:type="dcterms:W3CDTF">2019-07-15T21:51:00Z</dcterms:created>
  <dcterms:modified xsi:type="dcterms:W3CDTF">2019-07-15T21:51:00Z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7de29750-310f-400e-bd20-f278eb28a79c</vt:lpwstr>
  </property>
  <property fmtid="{D5CDD505-2E9C-101B-9397-08002B2CF9AE}" pid="3" name="ContentTypeId">
    <vt:lpwstr>0x0101007E2F8B1B19122C40AB294DAC128D0CA5</vt:lpwstr>
  </property>
</Properties>
</file>