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A86" w:rsidRPr="00730D0D" w:rsidRDefault="00BF7E6B" w:rsidP="00EB0C40">
      <w:pPr>
        <w:pStyle w:val="Default"/>
        <w:tabs>
          <w:tab w:val="right" w:pos="9270"/>
        </w:tabs>
        <w:spacing w:line="276" w:lineRule="auto"/>
        <w:ind w:left="3600" w:hanging="3600"/>
        <w:rPr>
          <w:rFonts w:ascii="Times New Roman" w:hAnsi="Times New Roman" w:cs="Times New Roman"/>
          <w:b/>
        </w:rPr>
      </w:pPr>
      <w:r>
        <w:rPr>
          <w:rFonts w:ascii="Times New Roman" w:hAnsi="Times New Roman" w:cs="Times New Roman"/>
          <w:b/>
        </w:rPr>
        <w:t>CCBC, Spring</w:t>
      </w:r>
      <w:r w:rsidR="006F6E91" w:rsidRPr="00730D0D">
        <w:rPr>
          <w:rFonts w:ascii="Times New Roman" w:hAnsi="Times New Roman" w:cs="Times New Roman"/>
          <w:b/>
        </w:rPr>
        <w:t xml:space="preserve"> </w:t>
      </w:r>
      <w:r w:rsidR="005401BB">
        <w:rPr>
          <w:rFonts w:ascii="Times New Roman" w:hAnsi="Times New Roman" w:cs="Times New Roman"/>
          <w:b/>
        </w:rPr>
        <w:t>201</w:t>
      </w:r>
      <w:r w:rsidR="004116BB">
        <w:rPr>
          <w:rFonts w:ascii="Times New Roman" w:hAnsi="Times New Roman" w:cs="Times New Roman"/>
          <w:b/>
        </w:rPr>
        <w:t>8</w:t>
      </w:r>
      <w:r w:rsidR="00EB0C40">
        <w:rPr>
          <w:rFonts w:ascii="Times New Roman" w:hAnsi="Times New Roman" w:cs="Times New Roman"/>
          <w:b/>
        </w:rPr>
        <w:tab/>
      </w:r>
      <w:r w:rsidR="00EB0C40">
        <w:rPr>
          <w:rFonts w:ascii="Times New Roman" w:hAnsi="Times New Roman" w:cs="Times New Roman"/>
          <w:b/>
        </w:rPr>
        <w:tab/>
      </w:r>
      <w:r w:rsidR="00752A86" w:rsidRPr="00730D0D">
        <w:rPr>
          <w:rFonts w:ascii="Times New Roman" w:hAnsi="Times New Roman" w:cs="Times New Roman"/>
          <w:b/>
        </w:rPr>
        <w:t xml:space="preserve">School of Mathematics and Science </w:t>
      </w:r>
    </w:p>
    <w:p w:rsidR="00752A86" w:rsidRPr="00730D0D" w:rsidRDefault="004116BB" w:rsidP="00EB0C40">
      <w:pPr>
        <w:pStyle w:val="Default"/>
        <w:tabs>
          <w:tab w:val="right" w:pos="9270"/>
        </w:tabs>
        <w:spacing w:line="276" w:lineRule="auto"/>
        <w:rPr>
          <w:rFonts w:ascii="Times New Roman" w:hAnsi="Times New Roman" w:cs="Times New Roman"/>
          <w:b/>
        </w:rPr>
      </w:pPr>
      <w:r>
        <w:rPr>
          <w:rFonts w:ascii="Times New Roman" w:hAnsi="Times New Roman" w:cs="Times New Roman"/>
          <w:b/>
        </w:rPr>
        <w:t>20036</w:t>
      </w:r>
      <w:r w:rsidR="00CB7483">
        <w:rPr>
          <w:rFonts w:ascii="Times New Roman" w:hAnsi="Times New Roman" w:cs="Times New Roman"/>
          <w:b/>
        </w:rPr>
        <w:t xml:space="preserve">, </w:t>
      </w:r>
      <w:r w:rsidR="00C64577" w:rsidRPr="00730D0D">
        <w:rPr>
          <w:rFonts w:ascii="Times New Roman" w:hAnsi="Times New Roman" w:cs="Times New Roman"/>
          <w:b/>
        </w:rPr>
        <w:t>M</w:t>
      </w:r>
      <w:r w:rsidR="008C6FFA">
        <w:rPr>
          <w:rFonts w:ascii="Times New Roman" w:hAnsi="Times New Roman" w:cs="Times New Roman"/>
          <w:b/>
        </w:rPr>
        <w:t>ATH</w:t>
      </w:r>
      <w:r w:rsidR="00C64577" w:rsidRPr="00730D0D">
        <w:rPr>
          <w:rFonts w:ascii="Times New Roman" w:hAnsi="Times New Roman" w:cs="Times New Roman"/>
          <w:b/>
        </w:rPr>
        <w:t xml:space="preserve"> 1</w:t>
      </w:r>
      <w:r w:rsidR="003770A7">
        <w:rPr>
          <w:rFonts w:ascii="Times New Roman" w:hAnsi="Times New Roman" w:cs="Times New Roman"/>
          <w:b/>
        </w:rPr>
        <w:t>32</w:t>
      </w:r>
      <w:r w:rsidR="00C64577" w:rsidRPr="00730D0D">
        <w:rPr>
          <w:rFonts w:ascii="Times New Roman" w:hAnsi="Times New Roman" w:cs="Times New Roman"/>
          <w:b/>
        </w:rPr>
        <w:t>,</w:t>
      </w:r>
      <w:r w:rsidR="004F6E93" w:rsidRPr="00730D0D">
        <w:rPr>
          <w:rFonts w:ascii="Times New Roman" w:hAnsi="Times New Roman" w:cs="Times New Roman"/>
          <w:b/>
        </w:rPr>
        <w:t xml:space="preserve"> Concepts of </w:t>
      </w:r>
      <w:r w:rsidR="00CB5B1C" w:rsidRPr="00730D0D">
        <w:rPr>
          <w:rFonts w:ascii="Times New Roman" w:hAnsi="Times New Roman" w:cs="Times New Roman"/>
          <w:b/>
        </w:rPr>
        <w:t>Mathematics</w:t>
      </w:r>
      <w:r w:rsidR="004F6E93" w:rsidRPr="00730D0D">
        <w:rPr>
          <w:rFonts w:ascii="Times New Roman" w:hAnsi="Times New Roman" w:cs="Times New Roman"/>
          <w:b/>
        </w:rPr>
        <w:t xml:space="preserve"> I</w:t>
      </w:r>
      <w:r w:rsidR="003770A7">
        <w:rPr>
          <w:rFonts w:ascii="Times New Roman" w:hAnsi="Times New Roman" w:cs="Times New Roman"/>
          <w:b/>
        </w:rPr>
        <w:t>I</w:t>
      </w:r>
      <w:r w:rsidR="00752A86" w:rsidRPr="00730D0D">
        <w:rPr>
          <w:rFonts w:ascii="Times New Roman" w:hAnsi="Times New Roman" w:cs="Times New Roman"/>
          <w:b/>
        </w:rPr>
        <w:t xml:space="preserve">, </w:t>
      </w:r>
      <w:r w:rsidR="00425BAA">
        <w:rPr>
          <w:rFonts w:ascii="Times New Roman" w:hAnsi="Times New Roman" w:cs="Times New Roman"/>
          <w:b/>
        </w:rPr>
        <w:t>DU1</w:t>
      </w:r>
      <w:r w:rsidR="00EB0C40">
        <w:rPr>
          <w:rFonts w:ascii="Times New Roman" w:hAnsi="Times New Roman" w:cs="Times New Roman"/>
          <w:b/>
        </w:rPr>
        <w:tab/>
      </w:r>
      <w:r w:rsidR="00752A86" w:rsidRPr="00730D0D">
        <w:rPr>
          <w:rFonts w:ascii="Times New Roman" w:hAnsi="Times New Roman" w:cs="Times New Roman"/>
          <w:b/>
        </w:rPr>
        <w:t>Math</w:t>
      </w:r>
      <w:r w:rsidR="008C6FFA">
        <w:rPr>
          <w:rFonts w:ascii="Times New Roman" w:hAnsi="Times New Roman" w:cs="Times New Roman"/>
          <w:b/>
        </w:rPr>
        <w:t>ematics</w:t>
      </w:r>
      <w:r w:rsidR="00752A86" w:rsidRPr="00730D0D">
        <w:rPr>
          <w:rFonts w:ascii="Times New Roman" w:hAnsi="Times New Roman" w:cs="Times New Roman"/>
          <w:b/>
        </w:rPr>
        <w:t xml:space="preserve"> Department</w:t>
      </w:r>
    </w:p>
    <w:p w:rsidR="003F408F" w:rsidRPr="00730D0D" w:rsidRDefault="003F408F" w:rsidP="00CD4B38">
      <w:pPr>
        <w:pStyle w:val="Default"/>
        <w:spacing w:line="276" w:lineRule="auto"/>
        <w:rPr>
          <w:rFonts w:ascii="Times New Roman" w:hAnsi="Times New Roman" w:cs="Times New Roman"/>
        </w:rPr>
      </w:pPr>
    </w:p>
    <w:p w:rsidR="00EB4970" w:rsidRDefault="00EA5B17" w:rsidP="00CD4B38">
      <w:pPr>
        <w:pStyle w:val="Default"/>
        <w:spacing w:line="276" w:lineRule="auto"/>
        <w:rPr>
          <w:rFonts w:ascii="Times New Roman" w:hAnsi="Times New Roman" w:cs="Times New Roman"/>
          <w:b/>
        </w:rPr>
      </w:pPr>
      <w:r>
        <w:rPr>
          <w:rFonts w:ascii="Times New Roman" w:hAnsi="Times New Roman" w:cs="Times New Roman"/>
          <w:b/>
        </w:rPr>
        <w:t xml:space="preserve">Description: </w:t>
      </w:r>
    </w:p>
    <w:p w:rsidR="00EB4970" w:rsidRPr="00572850" w:rsidRDefault="00EB4970" w:rsidP="00EB4970">
      <w:r w:rsidRPr="00572850">
        <w:rPr>
          <w:b/>
        </w:rPr>
        <w:t>MATH 132</w:t>
      </w:r>
      <w:r>
        <w:rPr>
          <w:b/>
        </w:rPr>
        <w:t xml:space="preserve"> – 4 c</w:t>
      </w:r>
      <w:r w:rsidRPr="00572850">
        <w:rPr>
          <w:b/>
        </w:rPr>
        <w:t>redits – Concepts of Mathematics II: Geometry and Measurement</w:t>
      </w:r>
      <w:r w:rsidRPr="00572850">
        <w:t xml:space="preserve"> examines the concepts and prin</w:t>
      </w:r>
      <w:r>
        <w:t>ciples of geometry</w:t>
      </w:r>
      <w:r w:rsidRPr="00572850">
        <w:t xml:space="preserve">; covers geometric vocabulary, concepts and </w:t>
      </w:r>
      <w:bookmarkStart w:id="0" w:name="_GoBack"/>
      <w:bookmarkEnd w:id="0"/>
      <w:r w:rsidRPr="00572850">
        <w:t xml:space="preserve">skills in two and three dimensions, coordinate geometry, metric and non-metric geometry, and measurement. </w:t>
      </w:r>
      <w:r>
        <w:br/>
      </w:r>
    </w:p>
    <w:p w:rsidR="003F408F" w:rsidRPr="00730D0D" w:rsidRDefault="003F408F" w:rsidP="00CD4B38">
      <w:pPr>
        <w:pStyle w:val="Default"/>
        <w:spacing w:line="276" w:lineRule="auto"/>
        <w:rPr>
          <w:rFonts w:ascii="Times New Roman" w:hAnsi="Times New Roman" w:cs="Times New Roman"/>
        </w:rPr>
      </w:pPr>
      <w:r w:rsidRPr="00730D0D">
        <w:rPr>
          <w:rFonts w:ascii="Times New Roman" w:hAnsi="Times New Roman" w:cs="Times New Roman"/>
          <w:b/>
        </w:rPr>
        <w:t>Prerequisites:</w:t>
      </w:r>
      <w:r w:rsidR="00EB4970">
        <w:rPr>
          <w:rFonts w:ascii="Times New Roman" w:hAnsi="Times New Roman" w:cs="Times New Roman"/>
          <w:b/>
        </w:rPr>
        <w:t xml:space="preserve"> </w:t>
      </w:r>
      <w:r w:rsidR="00EB4970" w:rsidRPr="00EB4970">
        <w:rPr>
          <w:rFonts w:ascii="Times New Roman" w:hAnsi="Times New Roman" w:cs="Times New Roman"/>
        </w:rPr>
        <w:t>(MATH 083 or MATH 101) or sufficient placement test score; and (ENGL 052 and RDNG 052) or ACLT 052.</w:t>
      </w:r>
      <w:r w:rsidR="001104EB" w:rsidRPr="00730D0D">
        <w:rPr>
          <w:rFonts w:ascii="Times New Roman" w:hAnsi="Times New Roman" w:cs="Times New Roman"/>
        </w:rPr>
        <w:tab/>
      </w:r>
    </w:p>
    <w:p w:rsidR="004F6E93" w:rsidRPr="00730D0D" w:rsidRDefault="004F6E93" w:rsidP="00CD4B38">
      <w:pPr>
        <w:pStyle w:val="Default"/>
        <w:spacing w:line="276" w:lineRule="auto"/>
        <w:rPr>
          <w:rFonts w:ascii="Times New Roman" w:hAnsi="Times New Roman" w:cs="Times New Roman"/>
        </w:rPr>
      </w:pPr>
    </w:p>
    <w:p w:rsidR="00752A86" w:rsidRPr="00730D0D" w:rsidRDefault="00752A86" w:rsidP="00CD4B38">
      <w:pPr>
        <w:pStyle w:val="Default"/>
        <w:numPr>
          <w:ilvl w:val="0"/>
          <w:numId w:val="1"/>
        </w:numPr>
        <w:spacing w:line="276" w:lineRule="auto"/>
        <w:rPr>
          <w:rFonts w:ascii="Times New Roman" w:hAnsi="Times New Roman" w:cs="Times New Roman"/>
          <w:color w:val="auto"/>
        </w:rPr>
      </w:pPr>
      <w:r w:rsidRPr="00730D0D">
        <w:rPr>
          <w:rFonts w:ascii="Times New Roman" w:hAnsi="Times New Roman" w:cs="Times New Roman"/>
        </w:rPr>
        <w:t>Basi</w:t>
      </w:r>
      <w:r w:rsidRPr="00730D0D">
        <w:rPr>
          <w:rFonts w:ascii="Times New Roman" w:hAnsi="Times New Roman" w:cs="Times New Roman"/>
          <w:color w:val="auto"/>
        </w:rPr>
        <w:t>c Course Information</w:t>
      </w:r>
    </w:p>
    <w:p w:rsidR="00752A86" w:rsidRPr="00730D0D" w:rsidRDefault="00017765" w:rsidP="00CD4B38">
      <w:pPr>
        <w:pStyle w:val="Default"/>
        <w:numPr>
          <w:ilvl w:val="1"/>
          <w:numId w:val="2"/>
        </w:numPr>
        <w:spacing w:line="276" w:lineRule="auto"/>
        <w:rPr>
          <w:rFonts w:ascii="Times New Roman" w:hAnsi="Times New Roman" w:cs="Times New Roman"/>
          <w:color w:val="auto"/>
        </w:rPr>
      </w:pPr>
      <w:r w:rsidRPr="00730D0D">
        <w:rPr>
          <w:rFonts w:ascii="Times New Roman" w:hAnsi="Times New Roman" w:cs="Times New Roman"/>
          <w:color w:val="auto"/>
          <w:highlight w:val="yellow"/>
        </w:rPr>
        <w:t>Instructor:</w:t>
      </w:r>
      <w:r w:rsidR="000D1B31">
        <w:rPr>
          <w:rFonts w:ascii="Times New Roman" w:hAnsi="Times New Roman" w:cs="Times New Roman"/>
          <w:color w:val="auto"/>
        </w:rPr>
        <w:t xml:space="preserve"> Anthony </w:t>
      </w:r>
      <w:proofErr w:type="spellStart"/>
      <w:r w:rsidR="000D1B31">
        <w:rPr>
          <w:rFonts w:ascii="Times New Roman" w:hAnsi="Times New Roman" w:cs="Times New Roman"/>
          <w:color w:val="auto"/>
        </w:rPr>
        <w:t>Calise</w:t>
      </w:r>
      <w:proofErr w:type="spellEnd"/>
    </w:p>
    <w:p w:rsidR="008755F5" w:rsidRPr="00730D0D" w:rsidRDefault="008755F5" w:rsidP="00CD4B38">
      <w:pPr>
        <w:pStyle w:val="Default"/>
        <w:numPr>
          <w:ilvl w:val="1"/>
          <w:numId w:val="2"/>
        </w:numPr>
        <w:spacing w:line="276" w:lineRule="auto"/>
        <w:rPr>
          <w:rFonts w:ascii="Times New Roman" w:hAnsi="Times New Roman" w:cs="Times New Roman"/>
          <w:color w:val="auto"/>
        </w:rPr>
      </w:pPr>
      <w:r w:rsidRPr="00730D0D">
        <w:rPr>
          <w:rFonts w:ascii="Times New Roman" w:hAnsi="Times New Roman" w:cs="Times New Roman"/>
          <w:color w:val="auto"/>
          <w:highlight w:val="yellow"/>
        </w:rPr>
        <w:t>Office number:</w:t>
      </w:r>
      <w:r w:rsidR="000D1B31">
        <w:rPr>
          <w:rFonts w:ascii="Times New Roman" w:hAnsi="Times New Roman" w:cs="Times New Roman"/>
          <w:color w:val="auto"/>
        </w:rPr>
        <w:t xml:space="preserve"> MASH RM 212</w:t>
      </w:r>
    </w:p>
    <w:p w:rsidR="008755F5" w:rsidRPr="00730D0D" w:rsidRDefault="008755F5" w:rsidP="00CD4B38">
      <w:pPr>
        <w:pStyle w:val="Default"/>
        <w:spacing w:line="276" w:lineRule="auto"/>
        <w:ind w:left="1440"/>
        <w:rPr>
          <w:rFonts w:ascii="Times New Roman" w:hAnsi="Times New Roman" w:cs="Times New Roman"/>
          <w:color w:val="auto"/>
        </w:rPr>
      </w:pPr>
      <w:r w:rsidRPr="00730D0D">
        <w:rPr>
          <w:rFonts w:ascii="Times New Roman" w:hAnsi="Times New Roman" w:cs="Times New Roman"/>
          <w:color w:val="auto"/>
          <w:highlight w:val="yellow"/>
        </w:rPr>
        <w:t>Phone number:</w:t>
      </w:r>
      <w:r w:rsidR="000D1B31">
        <w:rPr>
          <w:rFonts w:ascii="Times New Roman" w:hAnsi="Times New Roman" w:cs="Times New Roman"/>
          <w:color w:val="auto"/>
        </w:rPr>
        <w:t xml:space="preserve"> 410-215-7694</w:t>
      </w:r>
    </w:p>
    <w:p w:rsidR="008755F5" w:rsidRPr="00730D0D" w:rsidRDefault="008755F5" w:rsidP="00CD4B38">
      <w:pPr>
        <w:pStyle w:val="Default"/>
        <w:spacing w:line="276" w:lineRule="auto"/>
        <w:ind w:left="1440"/>
        <w:rPr>
          <w:rFonts w:ascii="Times New Roman" w:hAnsi="Times New Roman" w:cs="Times New Roman"/>
          <w:color w:val="auto"/>
        </w:rPr>
      </w:pPr>
      <w:r w:rsidRPr="00730D0D">
        <w:rPr>
          <w:rFonts w:ascii="Times New Roman" w:hAnsi="Times New Roman" w:cs="Times New Roman"/>
          <w:color w:val="auto"/>
          <w:highlight w:val="yellow"/>
        </w:rPr>
        <w:t>Email address:</w:t>
      </w:r>
      <w:r w:rsidR="000D1B31">
        <w:rPr>
          <w:rFonts w:ascii="Times New Roman" w:hAnsi="Times New Roman" w:cs="Times New Roman"/>
          <w:color w:val="auto"/>
        </w:rPr>
        <w:t xml:space="preserve"> acalise@ccbcmd.edu</w:t>
      </w:r>
    </w:p>
    <w:p w:rsidR="00C77074" w:rsidRPr="00730D0D" w:rsidRDefault="000D1B31" w:rsidP="00CD4B38">
      <w:pPr>
        <w:pStyle w:val="Default"/>
        <w:numPr>
          <w:ilvl w:val="1"/>
          <w:numId w:val="2"/>
        </w:numPr>
        <w:spacing w:line="276" w:lineRule="auto"/>
        <w:rPr>
          <w:rFonts w:ascii="Times New Roman" w:hAnsi="Times New Roman" w:cs="Times New Roman"/>
          <w:color w:val="auto"/>
        </w:rPr>
      </w:pPr>
      <w:r>
        <w:rPr>
          <w:rFonts w:ascii="Times New Roman" w:hAnsi="Times New Roman" w:cs="Times New Roman"/>
          <w:color w:val="auto"/>
          <w:highlight w:val="yellow"/>
        </w:rPr>
        <w:t>Instructor's office hours: TR (6:20 – 7:20)</w:t>
      </w:r>
    </w:p>
    <w:p w:rsidR="00752A86" w:rsidRPr="00730D0D" w:rsidRDefault="00C64577" w:rsidP="00CD4B38">
      <w:pPr>
        <w:pStyle w:val="Default"/>
        <w:numPr>
          <w:ilvl w:val="1"/>
          <w:numId w:val="2"/>
        </w:numPr>
        <w:spacing w:line="276" w:lineRule="auto"/>
        <w:rPr>
          <w:rFonts w:ascii="Times New Roman" w:hAnsi="Times New Roman" w:cs="Times New Roman"/>
        </w:rPr>
      </w:pPr>
      <w:r w:rsidRPr="00730D0D">
        <w:rPr>
          <w:rFonts w:ascii="Times New Roman" w:hAnsi="Times New Roman" w:cs="Times New Roman"/>
          <w:color w:val="auto"/>
        </w:rPr>
        <w:t xml:space="preserve">Mathematics </w:t>
      </w:r>
      <w:r w:rsidR="00752A86" w:rsidRPr="00730D0D">
        <w:rPr>
          <w:rFonts w:ascii="Times New Roman" w:hAnsi="Times New Roman" w:cs="Times New Roman"/>
          <w:color w:val="auto"/>
        </w:rPr>
        <w:t>Department Phone Number</w:t>
      </w:r>
      <w:r w:rsidR="00DB2B0D">
        <w:rPr>
          <w:rFonts w:ascii="Times New Roman" w:hAnsi="Times New Roman" w:cs="Times New Roman"/>
          <w:color w:val="auto"/>
        </w:rPr>
        <w:t xml:space="preserve"> (Dundalk</w:t>
      </w:r>
      <w:r w:rsidR="00752A86" w:rsidRPr="00730D0D">
        <w:rPr>
          <w:rFonts w:ascii="Times New Roman" w:hAnsi="Times New Roman" w:cs="Times New Roman"/>
          <w:color w:val="auto"/>
        </w:rPr>
        <w:t>)</w:t>
      </w:r>
      <w:r w:rsidRPr="00730D0D">
        <w:rPr>
          <w:rFonts w:ascii="Times New Roman" w:hAnsi="Times New Roman" w:cs="Times New Roman"/>
          <w:color w:val="auto"/>
        </w:rPr>
        <w:t>:</w:t>
      </w:r>
      <w:r w:rsidR="00C37F6F">
        <w:rPr>
          <w:rFonts w:ascii="Times New Roman" w:hAnsi="Times New Roman" w:cs="Times New Roman"/>
          <w:bCs/>
        </w:rPr>
        <w:t xml:space="preserve">  </w:t>
      </w:r>
      <w:r w:rsidR="00DB2B0D">
        <w:rPr>
          <w:rFonts w:ascii="Times New Roman" w:hAnsi="Times New Roman" w:cs="Times New Roman"/>
          <w:bCs/>
        </w:rPr>
        <w:t>443-840-3292</w:t>
      </w:r>
    </w:p>
    <w:p w:rsidR="00752A86" w:rsidRPr="00730D0D" w:rsidRDefault="00752A86" w:rsidP="00CD4B38">
      <w:pPr>
        <w:pStyle w:val="Default"/>
        <w:numPr>
          <w:ilvl w:val="1"/>
          <w:numId w:val="2"/>
        </w:numPr>
        <w:spacing w:line="276" w:lineRule="auto"/>
        <w:rPr>
          <w:rFonts w:ascii="Times New Roman" w:hAnsi="Times New Roman" w:cs="Times New Roman"/>
          <w:color w:val="auto"/>
        </w:rPr>
      </w:pPr>
      <w:r w:rsidRPr="00730D0D">
        <w:rPr>
          <w:rFonts w:ascii="Times New Roman" w:hAnsi="Times New Roman" w:cs="Times New Roman"/>
          <w:color w:val="auto"/>
          <w:highlight w:val="yellow"/>
        </w:rPr>
        <w:t>Class meeting</w:t>
      </w:r>
      <w:r w:rsidR="000D1B31">
        <w:rPr>
          <w:rFonts w:ascii="Times New Roman" w:hAnsi="Times New Roman" w:cs="Times New Roman"/>
          <w:color w:val="auto"/>
          <w:highlight w:val="yellow"/>
        </w:rPr>
        <w:t xml:space="preserve"> day(s), time(s) and location(s)</w:t>
      </w:r>
      <w:r w:rsidR="000D1B31" w:rsidRPr="000D1B31">
        <w:rPr>
          <w:rFonts w:ascii="Times New Roman" w:hAnsi="Times New Roman" w:cs="Times New Roman"/>
          <w:color w:val="auto"/>
        </w:rPr>
        <w:t>: MASH 212 TR 7:20 – 9:10</w:t>
      </w:r>
    </w:p>
    <w:p w:rsidR="00752A86" w:rsidRPr="00730D0D" w:rsidRDefault="00752A86" w:rsidP="00CD4B38">
      <w:pPr>
        <w:pStyle w:val="Default"/>
        <w:numPr>
          <w:ilvl w:val="1"/>
          <w:numId w:val="2"/>
        </w:numPr>
        <w:spacing w:line="276" w:lineRule="auto"/>
        <w:rPr>
          <w:rFonts w:ascii="Times New Roman" w:hAnsi="Times New Roman" w:cs="Times New Roman"/>
          <w:color w:val="auto"/>
        </w:rPr>
      </w:pPr>
      <w:r w:rsidRPr="00730D0D">
        <w:rPr>
          <w:rFonts w:ascii="Times New Roman" w:hAnsi="Times New Roman" w:cs="Times New Roman"/>
          <w:color w:val="auto"/>
        </w:rPr>
        <w:t xml:space="preserve">Statement of Student Out of Class Work Expectations </w:t>
      </w:r>
    </w:p>
    <w:p w:rsidR="00ED5C41" w:rsidRPr="00730D0D" w:rsidRDefault="00ED5C41" w:rsidP="00CD4B38">
      <w:pPr>
        <w:pStyle w:val="Default"/>
        <w:spacing w:line="276" w:lineRule="auto"/>
        <w:ind w:left="1440"/>
        <w:rPr>
          <w:rFonts w:ascii="Times New Roman" w:hAnsi="Times New Roman" w:cs="Times New Roman"/>
          <w:color w:val="auto"/>
        </w:rPr>
      </w:pPr>
      <w:r w:rsidRPr="00730D0D">
        <w:rPr>
          <w:rFonts w:ascii="Times New Roman" w:hAnsi="Times New Roman" w:cs="Times New Roman"/>
        </w:rPr>
        <w:t xml:space="preserve">This is </w:t>
      </w:r>
      <w:r w:rsidRPr="00DB2B0D">
        <w:rPr>
          <w:rFonts w:ascii="Times New Roman" w:hAnsi="Times New Roman" w:cs="Times New Roman"/>
        </w:rPr>
        <w:t xml:space="preserve">a </w:t>
      </w:r>
      <w:r w:rsidR="00AE15CD" w:rsidRPr="00DB2B0D">
        <w:rPr>
          <w:rFonts w:ascii="Times New Roman" w:hAnsi="Times New Roman" w:cs="Times New Roman"/>
        </w:rPr>
        <w:t>four</w:t>
      </w:r>
      <w:r w:rsidRPr="00DB2B0D">
        <w:rPr>
          <w:rFonts w:ascii="Times New Roman" w:hAnsi="Times New Roman" w:cs="Times New Roman"/>
        </w:rPr>
        <w:t>-credit</w:t>
      </w:r>
      <w:r w:rsidR="00EA5B17" w:rsidRPr="00DB2B0D">
        <w:rPr>
          <w:rFonts w:ascii="Times New Roman" w:hAnsi="Times New Roman" w:cs="Times New Roman"/>
        </w:rPr>
        <w:t>/billable hour</w:t>
      </w:r>
      <w:r w:rsidRPr="00DB2B0D">
        <w:rPr>
          <w:rFonts w:ascii="Times New Roman" w:hAnsi="Times New Roman" w:cs="Times New Roman"/>
        </w:rPr>
        <w:t xml:space="preserve"> course offered over 14 weeks.   You are expected to complete </w:t>
      </w:r>
      <w:r w:rsidRPr="00DB2B0D">
        <w:rPr>
          <w:rFonts w:ascii="Times New Roman" w:hAnsi="Times New Roman" w:cs="Times New Roman"/>
          <w:b/>
        </w:rPr>
        <w:t xml:space="preserve">at least </w:t>
      </w:r>
      <w:r w:rsidR="00AE15CD" w:rsidRPr="00DB2B0D">
        <w:rPr>
          <w:rFonts w:ascii="Times New Roman" w:hAnsi="Times New Roman" w:cs="Times New Roman"/>
          <w:b/>
        </w:rPr>
        <w:t>8</w:t>
      </w:r>
      <w:r w:rsidRPr="00DB2B0D">
        <w:rPr>
          <w:rFonts w:ascii="Times New Roman" w:hAnsi="Times New Roman" w:cs="Times New Roman"/>
          <w:b/>
        </w:rPr>
        <w:t xml:space="preserve"> hours</w:t>
      </w:r>
      <w:r w:rsidRPr="00730D0D">
        <w:rPr>
          <w:rFonts w:ascii="Times New Roman" w:hAnsi="Times New Roman" w:cs="Times New Roman"/>
        </w:rPr>
        <w:t xml:space="preserve"> of work </w:t>
      </w:r>
      <w:r w:rsidRPr="00EA5B17">
        <w:rPr>
          <w:rFonts w:ascii="Times New Roman" w:hAnsi="Times New Roman" w:cs="Times New Roman"/>
          <w:b/>
        </w:rPr>
        <w:t>per week</w:t>
      </w:r>
      <w:r w:rsidRPr="00730D0D">
        <w:rPr>
          <w:rFonts w:ascii="Times New Roman" w:hAnsi="Times New Roman" w:cs="Times New Roman"/>
        </w:rPr>
        <w:t xml:space="preserve"> outside of the class including reading, class preparation, homework, studying, etc.</w:t>
      </w:r>
    </w:p>
    <w:p w:rsidR="00752A86" w:rsidRPr="00730D0D" w:rsidRDefault="00B12000" w:rsidP="00CD4B38">
      <w:pPr>
        <w:pStyle w:val="Default"/>
        <w:numPr>
          <w:ilvl w:val="1"/>
          <w:numId w:val="2"/>
        </w:numPr>
        <w:spacing w:line="276" w:lineRule="auto"/>
        <w:rPr>
          <w:rFonts w:ascii="Times New Roman" w:hAnsi="Times New Roman" w:cs="Times New Roman"/>
          <w:color w:val="auto"/>
        </w:rPr>
      </w:pPr>
      <w:r>
        <w:rPr>
          <w:rFonts w:ascii="Times New Roman" w:hAnsi="Times New Roman" w:cs="Times New Roman"/>
          <w:color w:val="auto"/>
        </w:rPr>
        <w:t>Materials:</w:t>
      </w:r>
    </w:p>
    <w:p w:rsidR="00C750E2" w:rsidRPr="00730D0D" w:rsidRDefault="00C750E2" w:rsidP="00C750E2">
      <w:pPr>
        <w:pStyle w:val="ListParagraph"/>
        <w:numPr>
          <w:ilvl w:val="0"/>
          <w:numId w:val="10"/>
        </w:numPr>
        <w:spacing w:line="276" w:lineRule="auto"/>
        <w:contextualSpacing/>
        <w:rPr>
          <w:bCs/>
          <w:color w:val="000000"/>
        </w:rPr>
      </w:pPr>
      <w:r w:rsidRPr="00F40055">
        <w:rPr>
          <w:b/>
        </w:rPr>
        <w:t>Textbook</w:t>
      </w:r>
      <w:r w:rsidRPr="00730D0D">
        <w:t xml:space="preserve">: </w:t>
      </w:r>
      <w:r w:rsidRPr="00730D0D">
        <w:rPr>
          <w:iCs/>
          <w:color w:val="000000"/>
          <w:u w:val="single"/>
        </w:rPr>
        <w:t>A Problem Solving Approach to Mathematics</w:t>
      </w:r>
      <w:r>
        <w:rPr>
          <w:iCs/>
          <w:color w:val="000000"/>
          <w:u w:val="single"/>
        </w:rPr>
        <w:t xml:space="preserve"> for Elementary School Teachers</w:t>
      </w:r>
      <w:r w:rsidR="00F40055">
        <w:rPr>
          <w:iCs/>
          <w:color w:val="000000"/>
          <w:u w:val="single"/>
        </w:rPr>
        <w:t>, 1</w:t>
      </w:r>
      <w:r w:rsidR="006A0FBD">
        <w:rPr>
          <w:iCs/>
          <w:color w:val="000000"/>
          <w:u w:val="single"/>
        </w:rPr>
        <w:t>2</w:t>
      </w:r>
      <w:r w:rsidR="00F40055" w:rsidRPr="00F40055">
        <w:rPr>
          <w:iCs/>
          <w:color w:val="000000"/>
          <w:u w:val="single"/>
          <w:vertAlign w:val="superscript"/>
        </w:rPr>
        <w:t>th</w:t>
      </w:r>
      <w:r w:rsidR="00F40055">
        <w:rPr>
          <w:iCs/>
          <w:color w:val="000000"/>
          <w:u w:val="single"/>
        </w:rPr>
        <w:t xml:space="preserve"> Edition;</w:t>
      </w:r>
      <w:r w:rsidRPr="00730D0D">
        <w:rPr>
          <w:iCs/>
          <w:color w:val="000000"/>
        </w:rPr>
        <w:t xml:space="preserve"> Billstein</w:t>
      </w:r>
      <w:r w:rsidR="00F40055">
        <w:rPr>
          <w:iCs/>
          <w:color w:val="000000"/>
        </w:rPr>
        <w:t>,</w:t>
      </w:r>
      <w:r w:rsidRPr="00730D0D">
        <w:rPr>
          <w:iCs/>
          <w:color w:val="000000"/>
        </w:rPr>
        <w:t xml:space="preserve"> Libeskind and Lott</w:t>
      </w:r>
      <w:r w:rsidR="00F40055">
        <w:rPr>
          <w:iCs/>
          <w:color w:val="000000"/>
        </w:rPr>
        <w:t xml:space="preserve">; </w:t>
      </w:r>
      <w:r>
        <w:rPr>
          <w:iCs/>
          <w:color w:val="000000"/>
        </w:rPr>
        <w:t>Pearson</w:t>
      </w:r>
      <w:r w:rsidR="00F40055">
        <w:rPr>
          <w:iCs/>
          <w:color w:val="000000"/>
        </w:rPr>
        <w:t>.</w:t>
      </w:r>
    </w:p>
    <w:p w:rsidR="00B5416F" w:rsidRPr="007C5DED" w:rsidRDefault="00B5416F" w:rsidP="00CD4B38">
      <w:pPr>
        <w:pStyle w:val="ListParagraph"/>
        <w:numPr>
          <w:ilvl w:val="0"/>
          <w:numId w:val="10"/>
        </w:numPr>
        <w:spacing w:line="276" w:lineRule="auto"/>
        <w:contextualSpacing/>
        <w:rPr>
          <w:bCs/>
        </w:rPr>
      </w:pPr>
      <w:r w:rsidRPr="00F40055">
        <w:rPr>
          <w:b/>
          <w:bCs/>
        </w:rPr>
        <w:t>Calculator</w:t>
      </w:r>
      <w:r w:rsidRPr="00730D0D">
        <w:rPr>
          <w:bCs/>
        </w:rPr>
        <w:t xml:space="preserve">: </w:t>
      </w:r>
      <w:r w:rsidRPr="00730D0D">
        <w:rPr>
          <w:bCs/>
          <w:color w:val="000000"/>
        </w:rPr>
        <w:t>A</w:t>
      </w:r>
      <w:r w:rsidRPr="00730D0D">
        <w:rPr>
          <w:b/>
          <w:bCs/>
          <w:color w:val="000000"/>
        </w:rPr>
        <w:t xml:space="preserve"> </w:t>
      </w:r>
      <w:r w:rsidR="00634F59" w:rsidRPr="00730D0D">
        <w:rPr>
          <w:bCs/>
          <w:color w:val="000000"/>
        </w:rPr>
        <w:t>s</w:t>
      </w:r>
      <w:r w:rsidRPr="00730D0D">
        <w:rPr>
          <w:bCs/>
          <w:color w:val="000000"/>
        </w:rPr>
        <w:t xml:space="preserve">cientific </w:t>
      </w:r>
      <w:r w:rsidR="00634F59" w:rsidRPr="00730D0D">
        <w:rPr>
          <w:bCs/>
          <w:color w:val="000000"/>
        </w:rPr>
        <w:t>c</w:t>
      </w:r>
      <w:r w:rsidRPr="00730D0D">
        <w:rPr>
          <w:bCs/>
          <w:color w:val="000000"/>
        </w:rPr>
        <w:t>alculator</w:t>
      </w:r>
      <w:r w:rsidRPr="00730D0D">
        <w:t xml:space="preserve"> </w:t>
      </w:r>
      <w:r w:rsidR="00634F59" w:rsidRPr="00730D0D">
        <w:t>is recommended for this course.</w:t>
      </w:r>
    </w:p>
    <w:p w:rsidR="007C5DED" w:rsidRPr="00730D0D" w:rsidRDefault="007C5DED" w:rsidP="00CD4B38">
      <w:pPr>
        <w:pStyle w:val="ListParagraph"/>
        <w:numPr>
          <w:ilvl w:val="0"/>
          <w:numId w:val="10"/>
        </w:numPr>
        <w:spacing w:line="276" w:lineRule="auto"/>
        <w:contextualSpacing/>
        <w:rPr>
          <w:bCs/>
        </w:rPr>
      </w:pPr>
      <w:r>
        <w:rPr>
          <w:b/>
          <w:bCs/>
        </w:rPr>
        <w:t>Geometric manipulatives</w:t>
      </w:r>
      <w:r w:rsidRPr="007C5DED">
        <w:rPr>
          <w:bCs/>
        </w:rPr>
        <w:t>:</w:t>
      </w:r>
      <w:r>
        <w:rPr>
          <w:bCs/>
        </w:rPr>
        <w:t xml:space="preserve"> Compass, protractor, and at least 6 inch ruler. </w:t>
      </w:r>
    </w:p>
    <w:p w:rsidR="00B5416F" w:rsidRPr="00730D0D" w:rsidRDefault="00B5416F" w:rsidP="00CD4B38">
      <w:pPr>
        <w:pStyle w:val="Default"/>
        <w:spacing w:line="276" w:lineRule="auto"/>
        <w:ind w:left="1440"/>
        <w:rPr>
          <w:rFonts w:ascii="Times New Roman" w:hAnsi="Times New Roman" w:cs="Times New Roman"/>
          <w:color w:val="auto"/>
        </w:rPr>
      </w:pPr>
    </w:p>
    <w:p w:rsidR="00752A86" w:rsidRPr="00730D0D" w:rsidRDefault="00752A86" w:rsidP="00CD4B38">
      <w:pPr>
        <w:pStyle w:val="Default"/>
        <w:numPr>
          <w:ilvl w:val="0"/>
          <w:numId w:val="1"/>
        </w:numPr>
        <w:spacing w:line="276" w:lineRule="auto"/>
        <w:rPr>
          <w:rFonts w:ascii="Times New Roman" w:hAnsi="Times New Roman" w:cs="Times New Roman"/>
          <w:color w:val="auto"/>
        </w:rPr>
      </w:pPr>
      <w:r w:rsidRPr="00730D0D">
        <w:rPr>
          <w:rFonts w:ascii="Times New Roman" w:hAnsi="Times New Roman" w:cs="Times New Roman"/>
          <w:color w:val="auto"/>
        </w:rPr>
        <w:t>Course Goals Overall</w:t>
      </w:r>
    </w:p>
    <w:p w:rsidR="00752A86" w:rsidRDefault="00752A86" w:rsidP="00CD4B38">
      <w:pPr>
        <w:pStyle w:val="Default"/>
        <w:numPr>
          <w:ilvl w:val="1"/>
          <w:numId w:val="3"/>
        </w:numPr>
        <w:spacing w:line="276" w:lineRule="auto"/>
        <w:rPr>
          <w:rFonts w:ascii="Times New Roman" w:hAnsi="Times New Roman" w:cs="Times New Roman"/>
          <w:color w:val="auto"/>
        </w:rPr>
      </w:pPr>
      <w:r w:rsidRPr="00730D0D">
        <w:rPr>
          <w:rFonts w:ascii="Times New Roman" w:hAnsi="Times New Roman" w:cs="Times New Roman"/>
          <w:color w:val="auto"/>
        </w:rPr>
        <w:t xml:space="preserve">Course objectives as listed on the official Common Course Outline </w:t>
      </w:r>
    </w:p>
    <w:p w:rsidR="00425993" w:rsidRPr="00730D0D" w:rsidRDefault="00425993" w:rsidP="00425993">
      <w:pPr>
        <w:pStyle w:val="Default"/>
        <w:spacing w:line="276" w:lineRule="auto"/>
        <w:ind w:left="1440"/>
        <w:rPr>
          <w:rFonts w:ascii="Times New Roman" w:hAnsi="Times New Roman" w:cs="Times New Roman"/>
          <w:color w:val="auto"/>
        </w:rPr>
      </w:pPr>
    </w:p>
    <w:p w:rsidR="00ED5C41" w:rsidRDefault="00ED5C41" w:rsidP="00CD4B38">
      <w:pPr>
        <w:autoSpaceDE w:val="0"/>
        <w:autoSpaceDN w:val="0"/>
        <w:adjustRightInd w:val="0"/>
        <w:spacing w:line="276" w:lineRule="auto"/>
        <w:ind w:left="1080" w:firstLine="360"/>
        <w:rPr>
          <w:color w:val="000000"/>
        </w:rPr>
      </w:pPr>
      <w:r w:rsidRPr="00730D0D">
        <w:rPr>
          <w:color w:val="000000"/>
        </w:rPr>
        <w:t xml:space="preserve">Upon completion of this course the students will be able to: </w:t>
      </w:r>
    </w:p>
    <w:p w:rsidR="00425993" w:rsidRPr="0058102F" w:rsidRDefault="00425993" w:rsidP="00DB2B0D">
      <w:pPr>
        <w:numPr>
          <w:ilvl w:val="0"/>
          <w:numId w:val="25"/>
        </w:numPr>
        <w:tabs>
          <w:tab w:val="clear" w:pos="360"/>
          <w:tab w:val="num" w:pos="2160"/>
        </w:tabs>
        <w:ind w:left="2160"/>
      </w:pPr>
      <w:r w:rsidRPr="00572850">
        <w:t xml:space="preserve">apply appropriate problem solving strategies, including the use of </w:t>
      </w:r>
      <w:r>
        <w:t>appropriate computer technology a</w:t>
      </w:r>
      <w:r w:rsidRPr="00572850">
        <w:t>nd calculators, to solve a variety of geometric problems (both standard and non-stand</w:t>
      </w:r>
      <w:r>
        <w:t>ard)</w:t>
      </w:r>
      <w:r w:rsidRPr="00572850">
        <w:t>;</w:t>
      </w:r>
    </w:p>
    <w:p w:rsidR="00425993" w:rsidRPr="0058102F" w:rsidRDefault="00425993" w:rsidP="00DB2B0D">
      <w:pPr>
        <w:numPr>
          <w:ilvl w:val="0"/>
          <w:numId w:val="25"/>
        </w:numPr>
        <w:tabs>
          <w:tab w:val="clear" w:pos="360"/>
          <w:tab w:val="num" w:pos="2160"/>
        </w:tabs>
        <w:ind w:left="2160"/>
      </w:pPr>
      <w:r w:rsidRPr="00572850">
        <w:t xml:space="preserve">distinguish between two-dimensional geometric figures through notation, classifications, properties, and relationships with </w:t>
      </w:r>
      <w:r>
        <w:t>other figures</w:t>
      </w:r>
      <w:r w:rsidRPr="00572850">
        <w:t>;</w:t>
      </w:r>
    </w:p>
    <w:p w:rsidR="00425993" w:rsidRPr="0058102F" w:rsidRDefault="00425993" w:rsidP="00DB2B0D">
      <w:pPr>
        <w:numPr>
          <w:ilvl w:val="0"/>
          <w:numId w:val="25"/>
        </w:numPr>
        <w:tabs>
          <w:tab w:val="clear" w:pos="360"/>
          <w:tab w:val="num" w:pos="2160"/>
        </w:tabs>
        <w:ind w:left="2160"/>
      </w:pPr>
      <w:r w:rsidRPr="00572850">
        <w:t xml:space="preserve">distinguish between three-dimensional geometric figures through notation, classifications, properties, and relationships with </w:t>
      </w:r>
      <w:r>
        <w:t>other figures</w:t>
      </w:r>
      <w:r w:rsidRPr="00572850">
        <w:t>;</w:t>
      </w:r>
    </w:p>
    <w:p w:rsidR="00425993" w:rsidRPr="0058102F" w:rsidRDefault="00425993" w:rsidP="00DB2B0D">
      <w:pPr>
        <w:numPr>
          <w:ilvl w:val="0"/>
          <w:numId w:val="25"/>
        </w:numPr>
        <w:tabs>
          <w:tab w:val="clear" w:pos="360"/>
          <w:tab w:val="num" w:pos="2160"/>
        </w:tabs>
        <w:ind w:left="2160"/>
      </w:pPr>
      <w:r w:rsidRPr="00572850">
        <w:lastRenderedPageBreak/>
        <w:t xml:space="preserve">perform constructions and analyze both the constructions and the resulting figures, both manually and using </w:t>
      </w:r>
      <w:r>
        <w:t xml:space="preserve">appropriate </w:t>
      </w:r>
      <w:r w:rsidRPr="00572850">
        <w:t>compu</w:t>
      </w:r>
      <w:r>
        <w:t>ter technology</w:t>
      </w:r>
      <w:r w:rsidRPr="00572850">
        <w:t xml:space="preserve">; </w:t>
      </w:r>
    </w:p>
    <w:p w:rsidR="00425993" w:rsidRPr="0058102F" w:rsidRDefault="00425993" w:rsidP="00DB2B0D">
      <w:pPr>
        <w:numPr>
          <w:ilvl w:val="0"/>
          <w:numId w:val="25"/>
        </w:numPr>
        <w:tabs>
          <w:tab w:val="clear" w:pos="360"/>
          <w:tab w:val="num" w:pos="2160"/>
        </w:tabs>
        <w:ind w:left="2160"/>
      </w:pPr>
      <w:r w:rsidRPr="00572850">
        <w:t>analyze the various properties of shapes within a plane using transformations (translations, rotations, refle</w:t>
      </w:r>
      <w:r>
        <w:t>ctions) and symmetries</w:t>
      </w:r>
      <w:r w:rsidRPr="00572850">
        <w:t>;</w:t>
      </w:r>
    </w:p>
    <w:p w:rsidR="00425993" w:rsidRPr="0058102F" w:rsidRDefault="00425993" w:rsidP="00DB2B0D">
      <w:pPr>
        <w:numPr>
          <w:ilvl w:val="0"/>
          <w:numId w:val="25"/>
        </w:numPr>
        <w:tabs>
          <w:tab w:val="clear" w:pos="360"/>
          <w:tab w:val="num" w:pos="2160"/>
        </w:tabs>
        <w:ind w:left="2160"/>
      </w:pPr>
      <w:r w:rsidRPr="00572850">
        <w:t>use the concepts of magnification, similarity, and congruence to classif</w:t>
      </w:r>
      <w:r>
        <w:t>y geometric figures</w:t>
      </w:r>
      <w:r w:rsidRPr="00572850">
        <w:t>;</w:t>
      </w:r>
    </w:p>
    <w:p w:rsidR="00425993" w:rsidRDefault="00425993" w:rsidP="00DB2B0D">
      <w:pPr>
        <w:numPr>
          <w:ilvl w:val="0"/>
          <w:numId w:val="25"/>
        </w:numPr>
        <w:tabs>
          <w:tab w:val="clear" w:pos="360"/>
          <w:tab w:val="num" w:pos="2160"/>
        </w:tabs>
        <w:ind w:left="2160"/>
      </w:pPr>
      <w:r w:rsidRPr="00572850">
        <w:t>create tessellations using both regular polygons and no</w:t>
      </w:r>
      <w:r>
        <w:t>n-regular figures as well manually and using appropriate computer technology</w:t>
      </w:r>
      <w:r w:rsidRPr="00572850">
        <w:t>;</w:t>
      </w:r>
    </w:p>
    <w:p w:rsidR="00425993" w:rsidRDefault="00425993" w:rsidP="00DB2B0D">
      <w:pPr>
        <w:numPr>
          <w:ilvl w:val="0"/>
          <w:numId w:val="25"/>
        </w:numPr>
        <w:tabs>
          <w:tab w:val="clear" w:pos="360"/>
          <w:tab w:val="num" w:pos="2160"/>
        </w:tabs>
        <w:ind w:left="2160"/>
      </w:pPr>
      <w:r w:rsidRPr="00572850">
        <w:t>use both the customary (English) and metric systems in an appropriate manner to perform measurements (</w:t>
      </w:r>
      <w:r>
        <w:t>e.g</w:t>
      </w:r>
      <w:r w:rsidRPr="00572850">
        <w:t>. length, mass, capac</w:t>
      </w:r>
      <w:r>
        <w:t>ity, temperature, time)</w:t>
      </w:r>
      <w:r w:rsidRPr="00572850">
        <w:t>;</w:t>
      </w:r>
    </w:p>
    <w:p w:rsidR="00425993" w:rsidRPr="0058102F" w:rsidRDefault="00425993" w:rsidP="00DB2B0D">
      <w:pPr>
        <w:numPr>
          <w:ilvl w:val="0"/>
          <w:numId w:val="25"/>
        </w:numPr>
        <w:tabs>
          <w:tab w:val="clear" w:pos="360"/>
          <w:tab w:val="num" w:pos="2160"/>
        </w:tabs>
        <w:ind w:left="2160"/>
      </w:pPr>
      <w:r>
        <w:t>perform multistep conversions involving global currencies, as well as metric and customary measure units (distance, weight, volume, time, etc.) to solve real world application problems;</w:t>
      </w:r>
    </w:p>
    <w:p w:rsidR="00425993" w:rsidRPr="0058102F" w:rsidRDefault="00425993" w:rsidP="00DB2B0D">
      <w:pPr>
        <w:numPr>
          <w:ilvl w:val="0"/>
          <w:numId w:val="25"/>
        </w:numPr>
        <w:tabs>
          <w:tab w:val="clear" w:pos="360"/>
          <w:tab w:val="num" w:pos="2160"/>
        </w:tabs>
        <w:ind w:left="2160"/>
      </w:pPr>
      <w:r w:rsidRPr="00572850">
        <w:t>apply appropriate measurement formulas (i.e. perimeter, area, volume, etc.) and properly interpret the result</w:t>
      </w:r>
      <w:r>
        <w:t>s</w:t>
      </w:r>
      <w:r w:rsidRPr="00572850">
        <w:t>;</w:t>
      </w:r>
    </w:p>
    <w:p w:rsidR="00425993" w:rsidRPr="0058102F" w:rsidRDefault="00425993" w:rsidP="00DB2B0D">
      <w:pPr>
        <w:numPr>
          <w:ilvl w:val="0"/>
          <w:numId w:val="25"/>
        </w:numPr>
        <w:tabs>
          <w:tab w:val="clear" w:pos="360"/>
          <w:tab w:val="num" w:pos="2160"/>
        </w:tabs>
        <w:ind w:left="2160"/>
      </w:pPr>
      <w:r w:rsidRPr="00572850">
        <w:t>use appropriate instruments to perform measurements (i.e. geoboards</w:t>
      </w:r>
      <w:r>
        <w:t>, rulers, etc.)</w:t>
      </w:r>
      <w:r w:rsidRPr="00572850">
        <w:t>;</w:t>
      </w:r>
    </w:p>
    <w:p w:rsidR="00425993" w:rsidRPr="0058102F" w:rsidRDefault="00425993" w:rsidP="00DB2B0D">
      <w:pPr>
        <w:numPr>
          <w:ilvl w:val="0"/>
          <w:numId w:val="25"/>
        </w:numPr>
        <w:tabs>
          <w:tab w:val="clear" w:pos="360"/>
          <w:tab w:val="num" w:pos="2160"/>
        </w:tabs>
        <w:ind w:left="2160"/>
      </w:pPr>
      <w:r w:rsidRPr="00572850">
        <w:t>illustrate geometric concepts and interpret information from coordi</w:t>
      </w:r>
      <w:r>
        <w:t>nate graphs;</w:t>
      </w:r>
    </w:p>
    <w:p w:rsidR="00425993" w:rsidRPr="004863B6" w:rsidRDefault="00425993" w:rsidP="00DB2B0D">
      <w:pPr>
        <w:numPr>
          <w:ilvl w:val="0"/>
          <w:numId w:val="25"/>
        </w:numPr>
        <w:tabs>
          <w:tab w:val="clear" w:pos="360"/>
          <w:tab w:val="num" w:pos="2160"/>
        </w:tabs>
        <w:ind w:left="2160"/>
      </w:pPr>
      <w:r w:rsidRPr="00572850">
        <w:t xml:space="preserve">relate the concepts discussed throughout the course to the </w:t>
      </w:r>
      <w:r>
        <w:t xml:space="preserve">physical world with an emphasis on the significance of geometry on culture and society (e.g., architecture, art, etc.); </w:t>
      </w:r>
    </w:p>
    <w:p w:rsidR="00425993" w:rsidRPr="0058102F" w:rsidRDefault="00425993" w:rsidP="00DB2B0D">
      <w:pPr>
        <w:numPr>
          <w:ilvl w:val="0"/>
          <w:numId w:val="25"/>
        </w:numPr>
        <w:tabs>
          <w:tab w:val="clear" w:pos="360"/>
          <w:tab w:val="num" w:pos="2160"/>
        </w:tabs>
        <w:ind w:left="2160"/>
        <w:contextualSpacing/>
      </w:pPr>
      <w:r>
        <w:t>examine the mathematical contributions made by people from diverse cultures throughout history, and their cultural, and social significance;</w:t>
      </w:r>
    </w:p>
    <w:p w:rsidR="00425993" w:rsidRDefault="00425993" w:rsidP="00DB2B0D">
      <w:pPr>
        <w:numPr>
          <w:ilvl w:val="0"/>
          <w:numId w:val="25"/>
        </w:numPr>
        <w:tabs>
          <w:tab w:val="clear" w:pos="360"/>
          <w:tab w:val="num" w:pos="2160"/>
        </w:tabs>
        <w:ind w:left="2160"/>
      </w:pPr>
      <w:r w:rsidRPr="00572850">
        <w:t>discuss the origin and development of fundamental geometric concepts</w:t>
      </w:r>
      <w:r>
        <w:t>,</w:t>
      </w:r>
      <w:r w:rsidRPr="00572850">
        <w:t xml:space="preserve"> and their implications for the pres</w:t>
      </w:r>
      <w:r>
        <w:t>ent and in the future of math and its related concepts;</w:t>
      </w:r>
    </w:p>
    <w:p w:rsidR="00425993" w:rsidRDefault="00425993" w:rsidP="00DB2B0D">
      <w:pPr>
        <w:numPr>
          <w:ilvl w:val="0"/>
          <w:numId w:val="25"/>
        </w:numPr>
        <w:tabs>
          <w:tab w:val="clear" w:pos="360"/>
          <w:tab w:val="num" w:pos="2160"/>
        </w:tabs>
        <w:ind w:left="2160"/>
      </w:pPr>
      <w:r>
        <w:t>write formal proofs for properties of geometric objects and constructions;</w:t>
      </w:r>
    </w:p>
    <w:p w:rsidR="00425993" w:rsidRDefault="00425993" w:rsidP="00DB2B0D">
      <w:pPr>
        <w:numPr>
          <w:ilvl w:val="0"/>
          <w:numId w:val="25"/>
        </w:numPr>
        <w:tabs>
          <w:tab w:val="clear" w:pos="360"/>
          <w:tab w:val="num" w:pos="2160"/>
        </w:tabs>
        <w:ind w:left="2160"/>
      </w:pPr>
      <w:r>
        <w:t>construct and articulate solutions to real world problems, including ethical considerations, using geometry to support the argument, and</w:t>
      </w:r>
    </w:p>
    <w:p w:rsidR="00425993" w:rsidRPr="00433673" w:rsidRDefault="00425993" w:rsidP="00DB2B0D">
      <w:pPr>
        <w:numPr>
          <w:ilvl w:val="0"/>
          <w:numId w:val="25"/>
        </w:numPr>
        <w:tabs>
          <w:tab w:val="clear" w:pos="360"/>
          <w:tab w:val="num" w:pos="2160"/>
        </w:tabs>
        <w:ind w:left="2160"/>
      </w:pPr>
      <w:r>
        <w:t>find, use, evaluate and cite academic resources for conducting research in mathematics.</w:t>
      </w:r>
    </w:p>
    <w:p w:rsidR="00BC6430" w:rsidRPr="00730D0D" w:rsidRDefault="00BC6430" w:rsidP="00DB2B0D">
      <w:pPr>
        <w:autoSpaceDE w:val="0"/>
        <w:autoSpaceDN w:val="0"/>
        <w:adjustRightInd w:val="0"/>
        <w:spacing w:line="276" w:lineRule="auto"/>
        <w:rPr>
          <w:color w:val="000000"/>
        </w:rPr>
      </w:pPr>
    </w:p>
    <w:p w:rsidR="00425993" w:rsidRPr="00DB2B0D" w:rsidRDefault="00752A86" w:rsidP="00DB2B0D">
      <w:pPr>
        <w:pStyle w:val="Default"/>
        <w:numPr>
          <w:ilvl w:val="1"/>
          <w:numId w:val="3"/>
        </w:numPr>
        <w:spacing w:line="276" w:lineRule="auto"/>
        <w:rPr>
          <w:rFonts w:ascii="Times New Roman" w:hAnsi="Times New Roman" w:cs="Times New Roman"/>
          <w:color w:val="auto"/>
        </w:rPr>
      </w:pPr>
      <w:r w:rsidRPr="00730D0D">
        <w:rPr>
          <w:rFonts w:ascii="Times New Roman" w:hAnsi="Times New Roman" w:cs="Times New Roman"/>
          <w:color w:val="auto"/>
        </w:rPr>
        <w:t>Major Topics as listed on the official Common Course Outline</w:t>
      </w:r>
    </w:p>
    <w:p w:rsidR="00425993" w:rsidRPr="00572850" w:rsidRDefault="00425993" w:rsidP="00DB2B0D">
      <w:pPr>
        <w:numPr>
          <w:ilvl w:val="0"/>
          <w:numId w:val="14"/>
        </w:numPr>
        <w:tabs>
          <w:tab w:val="num" w:pos="2520"/>
        </w:tabs>
        <w:ind w:left="2520" w:hanging="360"/>
      </w:pPr>
      <w:r w:rsidRPr="00572850">
        <w:t>Introductory Geometry</w:t>
      </w:r>
    </w:p>
    <w:p w:rsidR="00425993" w:rsidRPr="00572850" w:rsidRDefault="00425993" w:rsidP="00DB2B0D">
      <w:pPr>
        <w:numPr>
          <w:ilvl w:val="0"/>
          <w:numId w:val="16"/>
        </w:numPr>
        <w:ind w:left="2880"/>
      </w:pPr>
      <w:r w:rsidRPr="00572850">
        <w:t>Definition of geometry</w:t>
      </w:r>
    </w:p>
    <w:p w:rsidR="00425993" w:rsidRPr="00572850" w:rsidRDefault="00425993" w:rsidP="00DB2B0D">
      <w:pPr>
        <w:numPr>
          <w:ilvl w:val="0"/>
          <w:numId w:val="16"/>
        </w:numPr>
        <w:ind w:left="2880"/>
      </w:pPr>
      <w:r w:rsidRPr="00572850">
        <w:t>Basic notions (point, line, plane, etc.)</w:t>
      </w:r>
    </w:p>
    <w:p w:rsidR="00425993" w:rsidRPr="00572850" w:rsidRDefault="00425993" w:rsidP="00DB2B0D">
      <w:pPr>
        <w:numPr>
          <w:ilvl w:val="0"/>
          <w:numId w:val="14"/>
        </w:numPr>
        <w:tabs>
          <w:tab w:val="num" w:pos="2520"/>
        </w:tabs>
        <w:ind w:left="2520" w:hanging="360"/>
      </w:pPr>
      <w:r w:rsidRPr="00572850">
        <w:t>Two-Dimensional Geometry</w:t>
      </w:r>
    </w:p>
    <w:p w:rsidR="00425993" w:rsidRPr="00572850" w:rsidRDefault="00425993" w:rsidP="00DB2B0D">
      <w:pPr>
        <w:numPr>
          <w:ilvl w:val="0"/>
          <w:numId w:val="27"/>
        </w:numPr>
        <w:ind w:left="2880"/>
      </w:pPr>
      <w:r w:rsidRPr="00572850">
        <w:t>Angles, lines and planes</w:t>
      </w:r>
    </w:p>
    <w:p w:rsidR="00425993" w:rsidRDefault="00425993" w:rsidP="00DB2B0D">
      <w:pPr>
        <w:numPr>
          <w:ilvl w:val="0"/>
          <w:numId w:val="27"/>
        </w:numPr>
        <w:ind w:left="2880"/>
      </w:pPr>
      <w:r w:rsidRPr="00572850">
        <w:t>Polygons and circles</w:t>
      </w:r>
    </w:p>
    <w:p w:rsidR="00425993" w:rsidRPr="00572850" w:rsidRDefault="00425993" w:rsidP="00DB2B0D">
      <w:pPr>
        <w:numPr>
          <w:ilvl w:val="0"/>
          <w:numId w:val="27"/>
        </w:numPr>
        <w:ind w:left="2880"/>
      </w:pPr>
      <w:r>
        <w:t>Proofs regarding properties of two-dimensional figures</w:t>
      </w:r>
    </w:p>
    <w:p w:rsidR="00425993" w:rsidRPr="00572850" w:rsidRDefault="00425993" w:rsidP="00DB2B0D">
      <w:pPr>
        <w:numPr>
          <w:ilvl w:val="0"/>
          <w:numId w:val="14"/>
        </w:numPr>
        <w:tabs>
          <w:tab w:val="num" w:pos="2520"/>
        </w:tabs>
        <w:ind w:left="2520" w:hanging="360"/>
      </w:pPr>
      <w:r w:rsidRPr="00572850">
        <w:t>Three-Dimensional Geometry</w:t>
      </w:r>
    </w:p>
    <w:p w:rsidR="00425993" w:rsidRPr="00572850" w:rsidRDefault="00425993" w:rsidP="00DB2B0D">
      <w:pPr>
        <w:numPr>
          <w:ilvl w:val="0"/>
          <w:numId w:val="28"/>
        </w:numPr>
        <w:ind w:left="2880"/>
      </w:pPr>
      <w:r w:rsidRPr="00572850">
        <w:t>Lines and planes in space</w:t>
      </w:r>
    </w:p>
    <w:p w:rsidR="00425993" w:rsidRDefault="00425993" w:rsidP="00DB2B0D">
      <w:pPr>
        <w:numPr>
          <w:ilvl w:val="0"/>
          <w:numId w:val="28"/>
        </w:numPr>
        <w:ind w:left="2880"/>
      </w:pPr>
      <w:r w:rsidRPr="00572850">
        <w:t>Polyhedra and spheres</w:t>
      </w:r>
    </w:p>
    <w:p w:rsidR="00425993" w:rsidRPr="00572850" w:rsidRDefault="00425993" w:rsidP="00DB2B0D">
      <w:pPr>
        <w:numPr>
          <w:ilvl w:val="0"/>
          <w:numId w:val="28"/>
        </w:numPr>
        <w:ind w:left="2880"/>
      </w:pPr>
      <w:r>
        <w:t xml:space="preserve">Cultural and artistic applications </w:t>
      </w:r>
    </w:p>
    <w:p w:rsidR="00425993" w:rsidRPr="00572850" w:rsidRDefault="00425993" w:rsidP="00DB2B0D">
      <w:pPr>
        <w:numPr>
          <w:ilvl w:val="0"/>
          <w:numId w:val="14"/>
        </w:numPr>
        <w:tabs>
          <w:tab w:val="num" w:pos="2520"/>
        </w:tabs>
        <w:ind w:left="2520" w:hanging="360"/>
      </w:pPr>
      <w:r w:rsidRPr="00572850">
        <w:lastRenderedPageBreak/>
        <w:t>Coordinate Geometry</w:t>
      </w:r>
    </w:p>
    <w:p w:rsidR="00425993" w:rsidRPr="00572850" w:rsidRDefault="00425993" w:rsidP="00DB2B0D">
      <w:pPr>
        <w:numPr>
          <w:ilvl w:val="0"/>
          <w:numId w:val="29"/>
        </w:numPr>
        <w:ind w:left="2880"/>
      </w:pPr>
      <w:r w:rsidRPr="00572850">
        <w:t>Cartesian (rectangular) coordinate system</w:t>
      </w:r>
    </w:p>
    <w:p w:rsidR="00425993" w:rsidRPr="00572850" w:rsidRDefault="00425993" w:rsidP="00DB2B0D">
      <w:pPr>
        <w:numPr>
          <w:ilvl w:val="0"/>
          <w:numId w:val="29"/>
        </w:numPr>
        <w:ind w:left="2880"/>
      </w:pPr>
      <w:r w:rsidRPr="00572850">
        <w:t>Linear equations and related concepts</w:t>
      </w:r>
    </w:p>
    <w:p w:rsidR="00425993" w:rsidRPr="00572850" w:rsidRDefault="00425993" w:rsidP="00DB2B0D">
      <w:pPr>
        <w:numPr>
          <w:ilvl w:val="0"/>
          <w:numId w:val="14"/>
        </w:numPr>
        <w:tabs>
          <w:tab w:val="num" w:pos="2520"/>
        </w:tabs>
        <w:ind w:left="2520" w:hanging="360"/>
      </w:pPr>
      <w:r w:rsidRPr="00572850">
        <w:t>Transformational Geometry and Tessellations</w:t>
      </w:r>
    </w:p>
    <w:p w:rsidR="00425993" w:rsidRPr="00572850" w:rsidRDefault="00425993" w:rsidP="00DB2B0D">
      <w:pPr>
        <w:numPr>
          <w:ilvl w:val="0"/>
          <w:numId w:val="30"/>
        </w:numPr>
        <w:ind w:left="2880"/>
      </w:pPr>
      <w:r w:rsidRPr="00572850">
        <w:t>Translations, rotations, reflections, magnification</w:t>
      </w:r>
    </w:p>
    <w:p w:rsidR="00425993" w:rsidRPr="00572850" w:rsidRDefault="00425993" w:rsidP="00DB2B0D">
      <w:pPr>
        <w:numPr>
          <w:ilvl w:val="0"/>
          <w:numId w:val="30"/>
        </w:numPr>
        <w:ind w:left="2880"/>
      </w:pPr>
      <w:r w:rsidRPr="00572850">
        <w:t>Symmetries</w:t>
      </w:r>
    </w:p>
    <w:p w:rsidR="00425993" w:rsidRDefault="00425993" w:rsidP="00DB2B0D">
      <w:pPr>
        <w:numPr>
          <w:ilvl w:val="0"/>
          <w:numId w:val="30"/>
        </w:numPr>
        <w:ind w:left="2880"/>
      </w:pPr>
      <w:r w:rsidRPr="00572850">
        <w:t>Tessellations</w:t>
      </w:r>
    </w:p>
    <w:p w:rsidR="00425993" w:rsidRPr="00572850" w:rsidRDefault="00425993" w:rsidP="00DB2B0D">
      <w:pPr>
        <w:numPr>
          <w:ilvl w:val="0"/>
          <w:numId w:val="30"/>
        </w:numPr>
        <w:ind w:left="2880"/>
      </w:pPr>
      <w:r>
        <w:t>Societal and cultural examples of tessellations and geometry</w:t>
      </w:r>
    </w:p>
    <w:p w:rsidR="00425993" w:rsidRPr="00572850" w:rsidRDefault="00425993" w:rsidP="00DB2B0D">
      <w:pPr>
        <w:numPr>
          <w:ilvl w:val="0"/>
          <w:numId w:val="14"/>
        </w:numPr>
        <w:tabs>
          <w:tab w:val="num" w:pos="2520"/>
        </w:tabs>
        <w:ind w:left="2520" w:hanging="360"/>
      </w:pPr>
      <w:r w:rsidRPr="00572850">
        <w:t>Constructions and Similarity</w:t>
      </w:r>
    </w:p>
    <w:p w:rsidR="00425993" w:rsidRPr="00572850" w:rsidRDefault="00425993" w:rsidP="00DB2B0D">
      <w:pPr>
        <w:numPr>
          <w:ilvl w:val="0"/>
          <w:numId w:val="26"/>
        </w:numPr>
        <w:ind w:left="2880"/>
      </w:pPr>
      <w:r w:rsidRPr="00572850">
        <w:t>Congruence of figures</w:t>
      </w:r>
    </w:p>
    <w:p w:rsidR="00425993" w:rsidRDefault="00425993" w:rsidP="00DB2B0D">
      <w:pPr>
        <w:numPr>
          <w:ilvl w:val="0"/>
          <w:numId w:val="26"/>
        </w:numPr>
        <w:ind w:left="2880"/>
      </w:pPr>
      <w:r w:rsidRPr="00572850">
        <w:t>Constructions involving two-dimensional figures</w:t>
      </w:r>
    </w:p>
    <w:p w:rsidR="00425993" w:rsidRPr="00572850" w:rsidRDefault="00425993" w:rsidP="00DB2B0D">
      <w:pPr>
        <w:numPr>
          <w:ilvl w:val="0"/>
          <w:numId w:val="26"/>
        </w:numPr>
        <w:ind w:left="2880"/>
      </w:pPr>
      <w:r>
        <w:t>Proofs regarding constructions</w:t>
      </w:r>
    </w:p>
    <w:p w:rsidR="00425993" w:rsidRDefault="00425993" w:rsidP="00DB2B0D">
      <w:pPr>
        <w:numPr>
          <w:ilvl w:val="0"/>
          <w:numId w:val="26"/>
        </w:numPr>
        <w:ind w:left="2880"/>
      </w:pPr>
      <w:r w:rsidRPr="00572850">
        <w:t>Analysis of similar figures</w:t>
      </w:r>
    </w:p>
    <w:p w:rsidR="00425993" w:rsidRDefault="00425993" w:rsidP="00DB2B0D">
      <w:pPr>
        <w:numPr>
          <w:ilvl w:val="0"/>
          <w:numId w:val="26"/>
        </w:numPr>
        <w:ind w:left="2880"/>
      </w:pPr>
      <w:r>
        <w:t>Proofs regarding similar figures</w:t>
      </w:r>
    </w:p>
    <w:p w:rsidR="00425993" w:rsidRPr="00572850" w:rsidRDefault="00425993" w:rsidP="00DB2B0D">
      <w:pPr>
        <w:numPr>
          <w:ilvl w:val="0"/>
          <w:numId w:val="26"/>
        </w:numPr>
        <w:ind w:left="2880"/>
      </w:pPr>
      <w:r>
        <w:t>Fractals</w:t>
      </w:r>
    </w:p>
    <w:p w:rsidR="00425993" w:rsidRPr="00572850" w:rsidRDefault="00425993" w:rsidP="00DB2B0D">
      <w:pPr>
        <w:numPr>
          <w:ilvl w:val="0"/>
          <w:numId w:val="14"/>
        </w:numPr>
        <w:tabs>
          <w:tab w:val="num" w:pos="2520"/>
        </w:tabs>
        <w:ind w:left="2520" w:hanging="360"/>
      </w:pPr>
      <w:r w:rsidRPr="00572850">
        <w:t>Measurement</w:t>
      </w:r>
    </w:p>
    <w:p w:rsidR="00425993" w:rsidRPr="00572850" w:rsidRDefault="00425993" w:rsidP="00DB2B0D">
      <w:pPr>
        <w:numPr>
          <w:ilvl w:val="0"/>
          <w:numId w:val="31"/>
        </w:numPr>
        <w:ind w:left="2880"/>
      </w:pPr>
      <w:r w:rsidRPr="00572850">
        <w:t>Customary and metric units</w:t>
      </w:r>
    </w:p>
    <w:p w:rsidR="00425993" w:rsidRPr="00572850" w:rsidRDefault="00425993" w:rsidP="00DB2B0D">
      <w:pPr>
        <w:numPr>
          <w:ilvl w:val="0"/>
          <w:numId w:val="31"/>
        </w:numPr>
        <w:ind w:left="2880"/>
      </w:pPr>
      <w:r w:rsidRPr="00572850">
        <w:t>Perimeter, area, and volume</w:t>
      </w:r>
    </w:p>
    <w:p w:rsidR="00425993" w:rsidRPr="00572850" w:rsidRDefault="00425993" w:rsidP="00DB2B0D">
      <w:pPr>
        <w:numPr>
          <w:ilvl w:val="0"/>
          <w:numId w:val="31"/>
        </w:numPr>
        <w:ind w:left="2880"/>
      </w:pPr>
      <w:r w:rsidRPr="00572850">
        <w:t>Pythagorean Theorem</w:t>
      </w:r>
    </w:p>
    <w:p w:rsidR="00BC6430" w:rsidRPr="00730D0D" w:rsidRDefault="00BC6430" w:rsidP="00BC6430">
      <w:pPr>
        <w:spacing w:line="276" w:lineRule="auto"/>
        <w:ind w:left="2700"/>
      </w:pPr>
    </w:p>
    <w:p w:rsidR="00752A86" w:rsidRPr="00730D0D" w:rsidRDefault="00B5416F" w:rsidP="00CD4B38">
      <w:pPr>
        <w:pStyle w:val="Default"/>
        <w:numPr>
          <w:ilvl w:val="1"/>
          <w:numId w:val="3"/>
        </w:numPr>
        <w:spacing w:line="276" w:lineRule="auto"/>
        <w:rPr>
          <w:rFonts w:ascii="Times New Roman" w:hAnsi="Times New Roman" w:cs="Times New Roman"/>
          <w:color w:val="auto"/>
        </w:rPr>
      </w:pPr>
      <w:r w:rsidRPr="00730D0D">
        <w:rPr>
          <w:rFonts w:ascii="Times New Roman" w:hAnsi="Times New Roman" w:cs="Times New Roman"/>
          <w:color w:val="auto"/>
        </w:rPr>
        <w:t>Rationale</w:t>
      </w:r>
    </w:p>
    <w:p w:rsidR="00425993" w:rsidRPr="00F865AA" w:rsidRDefault="00425993" w:rsidP="00425993">
      <w:pPr>
        <w:pStyle w:val="BodyTextIndent2"/>
        <w:autoSpaceDE w:val="0"/>
        <w:autoSpaceDN w:val="0"/>
        <w:adjustRightInd w:val="0"/>
        <w:spacing w:line="276" w:lineRule="auto"/>
        <w:ind w:left="1080"/>
      </w:pPr>
      <w:r>
        <w:t>This course</w:t>
      </w:r>
      <w:r w:rsidRPr="003A0C58">
        <w:t xml:space="preserve"> provides students with the geometry topics that comply with the National Council of Teachers of Mathematics (NCTM) standards for mathematics education. Geometry concepts provides students with deductive reasoning skills, an understanding of symmetry in the world, a fundamental approach to perimeter, area, volume, similarity and congruency.  Computer applications stress drawing techniques and logical thinking.  Straight edge and compass constructions develop a deeper understanding of basic geometric relationships.</w:t>
      </w:r>
    </w:p>
    <w:p w:rsidR="00BD5757" w:rsidRPr="00730D0D" w:rsidRDefault="00BD5757" w:rsidP="00CD4B38">
      <w:pPr>
        <w:pStyle w:val="Default"/>
        <w:spacing w:line="276" w:lineRule="auto"/>
        <w:rPr>
          <w:rFonts w:ascii="Times New Roman" w:hAnsi="Times New Roman" w:cs="Times New Roman"/>
          <w:color w:val="auto"/>
        </w:rPr>
      </w:pPr>
    </w:p>
    <w:p w:rsidR="00752A86" w:rsidRPr="00730D0D" w:rsidRDefault="00752A86" w:rsidP="00CD4B38">
      <w:pPr>
        <w:pStyle w:val="Default"/>
        <w:numPr>
          <w:ilvl w:val="0"/>
          <w:numId w:val="1"/>
        </w:numPr>
        <w:spacing w:line="276" w:lineRule="auto"/>
        <w:rPr>
          <w:rFonts w:ascii="Times New Roman" w:hAnsi="Times New Roman" w:cs="Times New Roman"/>
          <w:color w:val="auto"/>
        </w:rPr>
      </w:pPr>
      <w:r w:rsidRPr="00730D0D">
        <w:rPr>
          <w:rFonts w:ascii="Times New Roman" w:hAnsi="Times New Roman" w:cs="Times New Roman"/>
          <w:color w:val="auto"/>
        </w:rPr>
        <w:t>Evaluation</w:t>
      </w:r>
    </w:p>
    <w:p w:rsidR="00752A86" w:rsidRPr="00730D0D" w:rsidRDefault="00752A86" w:rsidP="00CD4B38">
      <w:pPr>
        <w:pStyle w:val="Default"/>
        <w:numPr>
          <w:ilvl w:val="1"/>
          <w:numId w:val="4"/>
        </w:numPr>
        <w:spacing w:line="276" w:lineRule="auto"/>
        <w:rPr>
          <w:rFonts w:ascii="Times New Roman" w:hAnsi="Times New Roman" w:cs="Times New Roman"/>
          <w:color w:val="auto"/>
          <w:highlight w:val="yellow"/>
        </w:rPr>
      </w:pPr>
      <w:r w:rsidRPr="00730D0D">
        <w:rPr>
          <w:rFonts w:ascii="Times New Roman" w:hAnsi="Times New Roman" w:cs="Times New Roman"/>
          <w:color w:val="auto"/>
          <w:highlight w:val="yellow"/>
        </w:rPr>
        <w:t>Requirements (papers, oral reports, projects, quizzes, tests, final exam, etc.)</w:t>
      </w:r>
    </w:p>
    <w:p w:rsidR="00DB2B0D" w:rsidRPr="000D1B31" w:rsidRDefault="000D1B31" w:rsidP="00DB2B0D">
      <w:pPr>
        <w:ind w:left="1800"/>
        <w:rPr>
          <w:i/>
        </w:rPr>
      </w:pPr>
      <w:r w:rsidRPr="000D1B31">
        <w:rPr>
          <w:i/>
        </w:rPr>
        <w:t xml:space="preserve">Unit Exams: (4 Total 10% Each) </w:t>
      </w:r>
      <w:r w:rsidRPr="000D1B31">
        <w:rPr>
          <w:i/>
        </w:rPr>
        <w:tab/>
        <w:t>= 40%</w:t>
      </w:r>
    </w:p>
    <w:p w:rsidR="000D1B31" w:rsidRPr="000D1B31" w:rsidRDefault="000D1B31" w:rsidP="00DB2B0D">
      <w:pPr>
        <w:ind w:left="1800"/>
        <w:rPr>
          <w:i/>
        </w:rPr>
      </w:pPr>
      <w:r w:rsidRPr="000D1B31">
        <w:rPr>
          <w:i/>
        </w:rPr>
        <w:t>HW/Quizzes: (5 Total 2% Each)</w:t>
      </w:r>
      <w:r w:rsidRPr="000D1B31">
        <w:rPr>
          <w:i/>
        </w:rPr>
        <w:tab/>
        <w:t>= 10%</w:t>
      </w:r>
    </w:p>
    <w:p w:rsidR="000D1B31" w:rsidRPr="000D1B31" w:rsidRDefault="000D1B31" w:rsidP="00DB2B0D">
      <w:pPr>
        <w:ind w:left="1800"/>
        <w:rPr>
          <w:i/>
        </w:rPr>
      </w:pPr>
      <w:r w:rsidRPr="000D1B31">
        <w:rPr>
          <w:i/>
        </w:rPr>
        <w:t xml:space="preserve">Projects: (2 Total 10% Each) </w:t>
      </w:r>
      <w:r w:rsidRPr="000D1B31">
        <w:rPr>
          <w:i/>
        </w:rPr>
        <w:tab/>
        <w:t>= 20%</w:t>
      </w:r>
    </w:p>
    <w:p w:rsidR="000D1B31" w:rsidRPr="000D1B31" w:rsidRDefault="000D1B31" w:rsidP="00DB2B0D">
      <w:pPr>
        <w:ind w:left="1800"/>
        <w:rPr>
          <w:i/>
        </w:rPr>
      </w:pPr>
      <w:r w:rsidRPr="000D1B31">
        <w:rPr>
          <w:i/>
        </w:rPr>
        <w:t>Final Exam</w:t>
      </w:r>
      <w:r w:rsidRPr="000D1B31">
        <w:rPr>
          <w:i/>
        </w:rPr>
        <w:tab/>
      </w:r>
      <w:r w:rsidRPr="000D1B31">
        <w:rPr>
          <w:i/>
        </w:rPr>
        <w:tab/>
      </w:r>
      <w:r w:rsidRPr="000D1B31">
        <w:rPr>
          <w:i/>
        </w:rPr>
        <w:tab/>
        <w:t>= 30%</w:t>
      </w:r>
    </w:p>
    <w:p w:rsidR="000D1B31" w:rsidRDefault="000D1B31" w:rsidP="00DB2B0D">
      <w:pPr>
        <w:ind w:left="1800"/>
        <w:rPr>
          <w:i/>
        </w:rPr>
      </w:pPr>
      <w:r w:rsidRPr="000D1B31">
        <w:rPr>
          <w:i/>
          <w:color w:val="FF0000"/>
          <w:u w:val="single"/>
        </w:rPr>
        <w:t>Total Grade</w:t>
      </w:r>
      <w:r w:rsidRPr="000D1B31">
        <w:rPr>
          <w:i/>
        </w:rPr>
        <w:tab/>
      </w:r>
      <w:r w:rsidRPr="000D1B31">
        <w:rPr>
          <w:i/>
        </w:rPr>
        <w:tab/>
      </w:r>
      <w:r w:rsidRPr="000D1B31">
        <w:rPr>
          <w:i/>
        </w:rPr>
        <w:tab/>
        <w:t>= 100%</w:t>
      </w:r>
    </w:p>
    <w:p w:rsidR="000D1B31" w:rsidRDefault="000D1B31" w:rsidP="00DB2B0D">
      <w:pPr>
        <w:ind w:left="1800"/>
        <w:rPr>
          <w:i/>
        </w:rPr>
      </w:pPr>
    </w:p>
    <w:p w:rsidR="000D1B31" w:rsidRDefault="000D1B31" w:rsidP="00DB2B0D">
      <w:pPr>
        <w:ind w:left="1800"/>
        <w:rPr>
          <w:i/>
        </w:rPr>
      </w:pPr>
    </w:p>
    <w:p w:rsidR="000D1B31" w:rsidRDefault="000D1B31" w:rsidP="00DB2B0D">
      <w:pPr>
        <w:ind w:left="1800"/>
        <w:rPr>
          <w:i/>
        </w:rPr>
      </w:pPr>
    </w:p>
    <w:p w:rsidR="000D1B31" w:rsidRDefault="000D1B31" w:rsidP="00DB2B0D">
      <w:pPr>
        <w:ind w:left="1800"/>
        <w:rPr>
          <w:i/>
        </w:rPr>
      </w:pPr>
    </w:p>
    <w:p w:rsidR="000D1B31" w:rsidRDefault="000D1B31" w:rsidP="00DB2B0D">
      <w:pPr>
        <w:ind w:left="1800"/>
        <w:rPr>
          <w:i/>
        </w:rPr>
      </w:pPr>
    </w:p>
    <w:p w:rsidR="000D1B31" w:rsidRDefault="000D1B31" w:rsidP="00DB2B0D">
      <w:pPr>
        <w:ind w:left="1800"/>
        <w:rPr>
          <w:i/>
        </w:rPr>
      </w:pPr>
    </w:p>
    <w:p w:rsidR="000D1B31" w:rsidRPr="000D1B31" w:rsidRDefault="000D1B31" w:rsidP="00DB2B0D">
      <w:pPr>
        <w:ind w:left="1800"/>
        <w:rPr>
          <w:i/>
        </w:rPr>
      </w:pPr>
    </w:p>
    <w:p w:rsidR="000D1B31" w:rsidRPr="00DB2B0D" w:rsidRDefault="000D1B31" w:rsidP="00DB2B0D">
      <w:pPr>
        <w:ind w:left="1800"/>
        <w:rPr>
          <w:color w:val="FF0000"/>
        </w:rPr>
      </w:pPr>
    </w:p>
    <w:p w:rsidR="00752A86" w:rsidRPr="002B74E7" w:rsidRDefault="00752A86" w:rsidP="00CD4B38">
      <w:pPr>
        <w:pStyle w:val="Default"/>
        <w:numPr>
          <w:ilvl w:val="1"/>
          <w:numId w:val="4"/>
        </w:numPr>
        <w:spacing w:line="276" w:lineRule="auto"/>
        <w:rPr>
          <w:rFonts w:ascii="Times New Roman" w:hAnsi="Times New Roman" w:cs="Times New Roman"/>
          <w:color w:val="auto"/>
          <w:highlight w:val="yellow"/>
        </w:rPr>
      </w:pPr>
      <w:r w:rsidRPr="002B74E7">
        <w:rPr>
          <w:rFonts w:ascii="Times New Roman" w:hAnsi="Times New Roman" w:cs="Times New Roman"/>
          <w:color w:val="auto"/>
          <w:highlight w:val="yellow"/>
        </w:rPr>
        <w:lastRenderedPageBreak/>
        <w:t>Instructor’s grading policy</w:t>
      </w:r>
    </w:p>
    <w:p w:rsidR="00931CB6" w:rsidRPr="002B74E7" w:rsidRDefault="00931CB6" w:rsidP="00931CB6">
      <w:pPr>
        <w:autoSpaceDE w:val="0"/>
        <w:autoSpaceDN w:val="0"/>
        <w:adjustRightInd w:val="0"/>
        <w:spacing w:line="276" w:lineRule="auto"/>
        <w:ind w:left="1800"/>
        <w:rPr>
          <w:highlight w:val="yellow"/>
        </w:rPr>
      </w:pPr>
      <w:r w:rsidRPr="00E150AF">
        <w:t xml:space="preserve">A final course grade will </w:t>
      </w:r>
      <w:r w:rsidRPr="00DB2B0D">
        <w:t xml:space="preserve">be assigned using </w:t>
      </w:r>
      <w:r w:rsidRPr="00E150AF">
        <w:t>the following criteria:</w:t>
      </w:r>
    </w:p>
    <w:tbl>
      <w:tblPr>
        <w:tblW w:w="5726" w:type="dxa"/>
        <w:tblInd w:w="2805"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3951"/>
        <w:gridCol w:w="1775"/>
      </w:tblGrid>
      <w:tr w:rsidR="00A841FE" w:rsidRPr="00730D0D" w:rsidTr="003A56CA">
        <w:trPr>
          <w:trHeight w:val="507"/>
        </w:trPr>
        <w:tc>
          <w:tcPr>
            <w:tcW w:w="0" w:type="auto"/>
            <w:shd w:val="clear" w:color="auto" w:fill="auto"/>
          </w:tcPr>
          <w:p w:rsidR="00A841FE" w:rsidRPr="00730D0D" w:rsidRDefault="00A841FE" w:rsidP="00CD4B38">
            <w:pPr>
              <w:pStyle w:val="ListParagraph"/>
              <w:spacing w:line="276" w:lineRule="auto"/>
              <w:ind w:left="0"/>
              <w:jc w:val="center"/>
              <w:rPr>
                <w:b/>
              </w:rPr>
            </w:pPr>
            <w:r w:rsidRPr="00730D0D">
              <w:rPr>
                <w:b/>
              </w:rPr>
              <w:t>Final Average</w:t>
            </w:r>
          </w:p>
        </w:tc>
        <w:tc>
          <w:tcPr>
            <w:tcW w:w="0" w:type="auto"/>
            <w:shd w:val="clear" w:color="auto" w:fill="auto"/>
          </w:tcPr>
          <w:p w:rsidR="00A841FE" w:rsidRPr="00730D0D" w:rsidRDefault="00A841FE" w:rsidP="00CD4B38">
            <w:pPr>
              <w:pStyle w:val="ListParagraph"/>
              <w:spacing w:line="276" w:lineRule="auto"/>
              <w:ind w:left="0"/>
              <w:jc w:val="center"/>
              <w:rPr>
                <w:b/>
              </w:rPr>
            </w:pPr>
            <w:r w:rsidRPr="00730D0D">
              <w:rPr>
                <w:b/>
              </w:rPr>
              <w:t>Final Grade</w:t>
            </w:r>
          </w:p>
        </w:tc>
      </w:tr>
      <w:tr w:rsidR="00A841FE" w:rsidRPr="00730D0D" w:rsidTr="003A56CA">
        <w:trPr>
          <w:trHeight w:val="283"/>
        </w:trPr>
        <w:tc>
          <w:tcPr>
            <w:tcW w:w="0" w:type="auto"/>
            <w:shd w:val="clear" w:color="auto" w:fill="auto"/>
          </w:tcPr>
          <w:p w:rsidR="00A841FE" w:rsidRPr="00730D0D" w:rsidRDefault="00A841FE" w:rsidP="00CD4B38">
            <w:pPr>
              <w:pStyle w:val="ListParagraph"/>
              <w:tabs>
                <w:tab w:val="center" w:pos="1867"/>
                <w:tab w:val="left" w:pos="2955"/>
              </w:tabs>
              <w:spacing w:line="276" w:lineRule="auto"/>
              <w:ind w:left="0"/>
            </w:pPr>
            <w:r w:rsidRPr="00730D0D">
              <w:tab/>
              <w:t>At least 90%</w:t>
            </w:r>
            <w:r w:rsidRPr="00730D0D">
              <w:tab/>
            </w:r>
          </w:p>
        </w:tc>
        <w:tc>
          <w:tcPr>
            <w:tcW w:w="0" w:type="auto"/>
            <w:shd w:val="clear" w:color="auto" w:fill="auto"/>
          </w:tcPr>
          <w:p w:rsidR="00A841FE" w:rsidRPr="00730D0D" w:rsidRDefault="00A841FE" w:rsidP="00CD4B38">
            <w:pPr>
              <w:pStyle w:val="ListParagraph"/>
              <w:spacing w:line="276" w:lineRule="auto"/>
              <w:ind w:left="0"/>
              <w:jc w:val="center"/>
            </w:pPr>
            <w:r w:rsidRPr="00730D0D">
              <w:t>A</w:t>
            </w:r>
          </w:p>
        </w:tc>
      </w:tr>
      <w:tr w:rsidR="00A841FE" w:rsidRPr="00730D0D" w:rsidTr="003A56CA">
        <w:trPr>
          <w:trHeight w:val="247"/>
        </w:trPr>
        <w:tc>
          <w:tcPr>
            <w:tcW w:w="0" w:type="auto"/>
            <w:shd w:val="clear" w:color="auto" w:fill="auto"/>
          </w:tcPr>
          <w:p w:rsidR="00A841FE" w:rsidRPr="00730D0D" w:rsidRDefault="00A841FE" w:rsidP="00CD4B38">
            <w:pPr>
              <w:pStyle w:val="ListParagraph"/>
              <w:spacing w:line="276" w:lineRule="auto"/>
              <w:ind w:left="0"/>
              <w:jc w:val="center"/>
            </w:pPr>
            <w:r w:rsidRPr="00730D0D">
              <w:t>At least 80% and less than 90%</w:t>
            </w:r>
          </w:p>
        </w:tc>
        <w:tc>
          <w:tcPr>
            <w:tcW w:w="0" w:type="auto"/>
            <w:shd w:val="clear" w:color="auto" w:fill="auto"/>
          </w:tcPr>
          <w:p w:rsidR="00A841FE" w:rsidRPr="00730D0D" w:rsidRDefault="00A841FE" w:rsidP="00CD4B38">
            <w:pPr>
              <w:pStyle w:val="ListParagraph"/>
              <w:spacing w:line="276" w:lineRule="auto"/>
              <w:ind w:left="0"/>
              <w:jc w:val="center"/>
            </w:pPr>
            <w:r w:rsidRPr="00730D0D">
              <w:t>B</w:t>
            </w:r>
          </w:p>
        </w:tc>
      </w:tr>
      <w:tr w:rsidR="00A841FE" w:rsidRPr="00730D0D" w:rsidTr="003A56CA">
        <w:trPr>
          <w:trHeight w:val="247"/>
        </w:trPr>
        <w:tc>
          <w:tcPr>
            <w:tcW w:w="0" w:type="auto"/>
            <w:shd w:val="clear" w:color="auto" w:fill="auto"/>
          </w:tcPr>
          <w:p w:rsidR="00A841FE" w:rsidRPr="00730D0D" w:rsidRDefault="00A841FE" w:rsidP="00CD4B38">
            <w:pPr>
              <w:pStyle w:val="ListParagraph"/>
              <w:spacing w:line="276" w:lineRule="auto"/>
              <w:ind w:left="0"/>
              <w:jc w:val="center"/>
            </w:pPr>
            <w:r w:rsidRPr="00730D0D">
              <w:t>At least 70% and less than 80%</w:t>
            </w:r>
          </w:p>
        </w:tc>
        <w:tc>
          <w:tcPr>
            <w:tcW w:w="0" w:type="auto"/>
            <w:shd w:val="clear" w:color="auto" w:fill="auto"/>
          </w:tcPr>
          <w:p w:rsidR="00A841FE" w:rsidRPr="00730D0D" w:rsidRDefault="00A841FE" w:rsidP="00CD4B38">
            <w:pPr>
              <w:pStyle w:val="ListParagraph"/>
              <w:spacing w:line="276" w:lineRule="auto"/>
              <w:ind w:left="0"/>
              <w:jc w:val="center"/>
            </w:pPr>
            <w:r w:rsidRPr="00730D0D">
              <w:t>C</w:t>
            </w:r>
          </w:p>
        </w:tc>
      </w:tr>
      <w:tr w:rsidR="00A841FE" w:rsidRPr="00730D0D" w:rsidTr="003A56CA">
        <w:trPr>
          <w:trHeight w:val="238"/>
        </w:trPr>
        <w:tc>
          <w:tcPr>
            <w:tcW w:w="0" w:type="auto"/>
            <w:shd w:val="clear" w:color="auto" w:fill="auto"/>
          </w:tcPr>
          <w:p w:rsidR="00A841FE" w:rsidRPr="00730D0D" w:rsidRDefault="00A841FE" w:rsidP="00CD4B38">
            <w:pPr>
              <w:pStyle w:val="ListParagraph"/>
              <w:spacing w:line="276" w:lineRule="auto"/>
              <w:ind w:left="0"/>
              <w:jc w:val="center"/>
            </w:pPr>
            <w:r w:rsidRPr="00730D0D">
              <w:t>At least 60% and less than 70%</w:t>
            </w:r>
          </w:p>
        </w:tc>
        <w:tc>
          <w:tcPr>
            <w:tcW w:w="0" w:type="auto"/>
            <w:shd w:val="clear" w:color="auto" w:fill="auto"/>
          </w:tcPr>
          <w:p w:rsidR="00A841FE" w:rsidRPr="00730D0D" w:rsidRDefault="00A841FE" w:rsidP="00CD4B38">
            <w:pPr>
              <w:pStyle w:val="ListParagraph"/>
              <w:spacing w:line="276" w:lineRule="auto"/>
              <w:ind w:left="0"/>
              <w:jc w:val="center"/>
            </w:pPr>
            <w:r w:rsidRPr="00730D0D">
              <w:t>D</w:t>
            </w:r>
          </w:p>
        </w:tc>
      </w:tr>
      <w:tr w:rsidR="00A841FE" w:rsidRPr="00730D0D" w:rsidTr="003A56CA">
        <w:trPr>
          <w:trHeight w:val="238"/>
        </w:trPr>
        <w:tc>
          <w:tcPr>
            <w:tcW w:w="0" w:type="auto"/>
            <w:shd w:val="clear" w:color="auto" w:fill="auto"/>
          </w:tcPr>
          <w:p w:rsidR="00A841FE" w:rsidRPr="00730D0D" w:rsidRDefault="00B27F5F" w:rsidP="00CD4B38">
            <w:pPr>
              <w:pStyle w:val="ListParagraph"/>
              <w:spacing w:line="276" w:lineRule="auto"/>
              <w:ind w:left="0"/>
              <w:jc w:val="center"/>
            </w:pPr>
            <w:r>
              <w:t>Less than 6</w:t>
            </w:r>
            <w:r w:rsidR="00A841FE" w:rsidRPr="00730D0D">
              <w:t>0%</w:t>
            </w:r>
          </w:p>
        </w:tc>
        <w:tc>
          <w:tcPr>
            <w:tcW w:w="0" w:type="auto"/>
            <w:shd w:val="clear" w:color="auto" w:fill="auto"/>
          </w:tcPr>
          <w:p w:rsidR="00A841FE" w:rsidRPr="00730D0D" w:rsidRDefault="00A841FE" w:rsidP="00CD4B38">
            <w:pPr>
              <w:pStyle w:val="ListParagraph"/>
              <w:spacing w:line="276" w:lineRule="auto"/>
              <w:ind w:left="0"/>
              <w:jc w:val="center"/>
            </w:pPr>
            <w:r w:rsidRPr="00730D0D">
              <w:t>F</w:t>
            </w:r>
          </w:p>
        </w:tc>
      </w:tr>
    </w:tbl>
    <w:p w:rsidR="00916A0C" w:rsidRDefault="00916A0C" w:rsidP="000D1B31">
      <w:pPr>
        <w:pStyle w:val="Default"/>
        <w:spacing w:line="276" w:lineRule="auto"/>
        <w:rPr>
          <w:rFonts w:ascii="Times New Roman" w:hAnsi="Times New Roman" w:cs="Times New Roman"/>
        </w:rPr>
      </w:pPr>
    </w:p>
    <w:p w:rsidR="00AD5A8E" w:rsidRPr="00730D0D" w:rsidRDefault="00AD5A8E" w:rsidP="00916A0C">
      <w:pPr>
        <w:pStyle w:val="Default"/>
        <w:numPr>
          <w:ilvl w:val="1"/>
          <w:numId w:val="4"/>
        </w:numPr>
        <w:spacing w:line="276" w:lineRule="auto"/>
        <w:rPr>
          <w:rFonts w:ascii="Times New Roman" w:hAnsi="Times New Roman" w:cs="Times New Roman"/>
        </w:rPr>
      </w:pPr>
      <w:r w:rsidRPr="00730D0D">
        <w:rPr>
          <w:rFonts w:ascii="Times New Roman" w:hAnsi="Times New Roman" w:cs="Times New Roman"/>
        </w:rPr>
        <w:t>Math Department A</w:t>
      </w:r>
      <w:r w:rsidR="00752A86" w:rsidRPr="00730D0D">
        <w:rPr>
          <w:rFonts w:ascii="Times New Roman" w:hAnsi="Times New Roman" w:cs="Times New Roman"/>
        </w:rPr>
        <w:t>ttendance policy</w:t>
      </w:r>
      <w:r w:rsidRPr="00730D0D">
        <w:rPr>
          <w:rFonts w:ascii="Times New Roman" w:hAnsi="Times New Roman" w:cs="Times New Roman"/>
        </w:rPr>
        <w:t>:</w:t>
      </w:r>
    </w:p>
    <w:p w:rsidR="006836FF" w:rsidRPr="00730D0D" w:rsidRDefault="006836FF" w:rsidP="00CD4B38">
      <w:pPr>
        <w:numPr>
          <w:ilvl w:val="0"/>
          <w:numId w:val="12"/>
        </w:numPr>
        <w:autoSpaceDE w:val="0"/>
        <w:autoSpaceDN w:val="0"/>
        <w:adjustRightInd w:val="0"/>
        <w:spacing w:line="276" w:lineRule="auto"/>
        <w:rPr>
          <w:color w:val="000000"/>
        </w:rPr>
      </w:pPr>
      <w:r w:rsidRPr="00730D0D">
        <w:t>You are expected to attend ALL scheduled classes</w:t>
      </w:r>
      <w:r w:rsidRPr="00730D0D">
        <w:rPr>
          <w:color w:val="000000"/>
        </w:rPr>
        <w:t>.</w:t>
      </w:r>
    </w:p>
    <w:p w:rsidR="006836FF" w:rsidRPr="00730D0D" w:rsidRDefault="006836FF" w:rsidP="00CD4B38">
      <w:pPr>
        <w:numPr>
          <w:ilvl w:val="0"/>
          <w:numId w:val="12"/>
        </w:numPr>
        <w:autoSpaceDE w:val="0"/>
        <w:autoSpaceDN w:val="0"/>
        <w:adjustRightInd w:val="0"/>
        <w:spacing w:line="276" w:lineRule="auto"/>
        <w:rPr>
          <w:color w:val="000000"/>
        </w:rPr>
      </w:pPr>
      <w:r w:rsidRPr="00730D0D">
        <w:t>Attendance is critical to student success in college.</w:t>
      </w:r>
    </w:p>
    <w:p w:rsidR="006836FF" w:rsidRPr="00730D0D" w:rsidRDefault="006836FF" w:rsidP="00CD4B38">
      <w:pPr>
        <w:numPr>
          <w:ilvl w:val="0"/>
          <w:numId w:val="12"/>
        </w:numPr>
        <w:autoSpaceDE w:val="0"/>
        <w:autoSpaceDN w:val="0"/>
        <w:adjustRightInd w:val="0"/>
        <w:spacing w:line="276" w:lineRule="auto"/>
        <w:rPr>
          <w:color w:val="000000"/>
        </w:rPr>
      </w:pPr>
      <w:r w:rsidRPr="00730D0D">
        <w:t>Satisfactory attendance is defined to be at most 6 hours of unexcused absences.</w:t>
      </w:r>
    </w:p>
    <w:p w:rsidR="006836FF" w:rsidRPr="00730D0D" w:rsidRDefault="006836FF" w:rsidP="00CD4B38">
      <w:pPr>
        <w:numPr>
          <w:ilvl w:val="0"/>
          <w:numId w:val="12"/>
        </w:numPr>
        <w:autoSpaceDE w:val="0"/>
        <w:autoSpaceDN w:val="0"/>
        <w:adjustRightInd w:val="0"/>
        <w:spacing w:line="276" w:lineRule="auto"/>
        <w:rPr>
          <w:color w:val="000000"/>
        </w:rPr>
      </w:pPr>
      <w:r w:rsidRPr="00730D0D">
        <w:t>Documentation of the reason for your absence(s) may be required.</w:t>
      </w:r>
    </w:p>
    <w:p w:rsidR="006836FF" w:rsidRPr="00730D0D" w:rsidRDefault="006836FF" w:rsidP="00CD4B38">
      <w:pPr>
        <w:numPr>
          <w:ilvl w:val="0"/>
          <w:numId w:val="12"/>
        </w:numPr>
        <w:autoSpaceDE w:val="0"/>
        <w:autoSpaceDN w:val="0"/>
        <w:adjustRightInd w:val="0"/>
        <w:spacing w:line="276" w:lineRule="auto"/>
        <w:rPr>
          <w:color w:val="000000"/>
        </w:rPr>
      </w:pPr>
      <w:r w:rsidRPr="00730D0D">
        <w:t>The instructor may count each unexcused tardy arrival as an absence and each unexcused early departure as an absence.</w:t>
      </w:r>
    </w:p>
    <w:p w:rsidR="00752A86" w:rsidRPr="00730D0D" w:rsidRDefault="00AD5A8E" w:rsidP="00916A0C">
      <w:pPr>
        <w:pStyle w:val="Default"/>
        <w:numPr>
          <w:ilvl w:val="1"/>
          <w:numId w:val="4"/>
        </w:numPr>
        <w:spacing w:line="276" w:lineRule="auto"/>
        <w:rPr>
          <w:rFonts w:ascii="Times New Roman" w:hAnsi="Times New Roman" w:cs="Times New Roman"/>
        </w:rPr>
      </w:pPr>
      <w:r w:rsidRPr="00730D0D">
        <w:rPr>
          <w:rFonts w:ascii="Times New Roman" w:hAnsi="Times New Roman" w:cs="Times New Roman"/>
        </w:rPr>
        <w:t>Math Department A</w:t>
      </w:r>
      <w:r w:rsidR="00752A86" w:rsidRPr="00730D0D">
        <w:rPr>
          <w:rFonts w:ascii="Times New Roman" w:hAnsi="Times New Roman" w:cs="Times New Roman"/>
        </w:rPr>
        <w:t>udit policy</w:t>
      </w:r>
      <w:r w:rsidRPr="00730D0D">
        <w:rPr>
          <w:rFonts w:ascii="Times New Roman" w:hAnsi="Times New Roman" w:cs="Times New Roman"/>
        </w:rPr>
        <w:t>:  Students may change from credit to audit only during the published 50% refund period, as indicated in the CCBC academic calendar.  Students who audit are required to attend class, participate in course activities, and complete assignments (except for tests and the final exam) in accordance with instructor guidelines and due dates.  For students who do not meet these requirements, the instructor may change their grade from AU to W.</w:t>
      </w:r>
    </w:p>
    <w:p w:rsidR="004056D4" w:rsidRPr="00730D0D" w:rsidRDefault="004056D4" w:rsidP="00CD4B38">
      <w:pPr>
        <w:pStyle w:val="Default"/>
        <w:spacing w:line="276" w:lineRule="auto"/>
        <w:rPr>
          <w:rFonts w:ascii="Times New Roman" w:hAnsi="Times New Roman" w:cs="Times New Roman"/>
          <w:color w:val="auto"/>
        </w:rPr>
      </w:pPr>
    </w:p>
    <w:p w:rsidR="00752A86" w:rsidRPr="00730D0D" w:rsidRDefault="00752A86" w:rsidP="00CD4B38">
      <w:pPr>
        <w:pStyle w:val="Default"/>
        <w:numPr>
          <w:ilvl w:val="0"/>
          <w:numId w:val="1"/>
        </w:numPr>
        <w:spacing w:line="276" w:lineRule="auto"/>
        <w:rPr>
          <w:rFonts w:ascii="Times New Roman" w:hAnsi="Times New Roman" w:cs="Times New Roman"/>
          <w:color w:val="auto"/>
        </w:rPr>
      </w:pPr>
      <w:r w:rsidRPr="00730D0D">
        <w:rPr>
          <w:rFonts w:ascii="Times New Roman" w:hAnsi="Times New Roman" w:cs="Times New Roman"/>
          <w:color w:val="auto"/>
        </w:rPr>
        <w:t>Course Procedures</w:t>
      </w:r>
    </w:p>
    <w:p w:rsidR="00752A86" w:rsidRPr="00730D0D" w:rsidRDefault="00752A86" w:rsidP="00CD4B38">
      <w:pPr>
        <w:pStyle w:val="Default"/>
        <w:numPr>
          <w:ilvl w:val="1"/>
          <w:numId w:val="5"/>
        </w:numPr>
        <w:spacing w:line="276" w:lineRule="auto"/>
        <w:rPr>
          <w:rFonts w:ascii="Times New Roman" w:hAnsi="Times New Roman" w:cs="Times New Roman"/>
          <w:color w:val="auto"/>
        </w:rPr>
      </w:pPr>
      <w:r w:rsidRPr="00730D0D">
        <w:rPr>
          <w:rFonts w:ascii="Times New Roman" w:hAnsi="Times New Roman" w:cs="Times New Roman"/>
          <w:color w:val="auto"/>
          <w:highlight w:val="yellow"/>
        </w:rPr>
        <w:t>Course related policies and procedures (including course-specific links</w:t>
      </w:r>
      <w:r w:rsidRPr="00730D0D">
        <w:rPr>
          <w:rFonts w:ascii="Times New Roman" w:hAnsi="Times New Roman" w:cs="Times New Roman"/>
          <w:color w:val="auto"/>
        </w:rPr>
        <w:t>)</w:t>
      </w:r>
    </w:p>
    <w:p w:rsidR="00F97528" w:rsidRPr="00730D0D" w:rsidRDefault="00F97528" w:rsidP="00CD4B38">
      <w:pPr>
        <w:pStyle w:val="Default"/>
        <w:numPr>
          <w:ilvl w:val="1"/>
          <w:numId w:val="5"/>
        </w:numPr>
        <w:spacing w:line="276" w:lineRule="auto"/>
        <w:rPr>
          <w:rFonts w:ascii="Times New Roman" w:hAnsi="Times New Roman" w:cs="Times New Roman"/>
          <w:color w:val="auto"/>
        </w:rPr>
      </w:pPr>
      <w:r w:rsidRPr="00730D0D">
        <w:rPr>
          <w:rFonts w:ascii="Times New Roman" w:hAnsi="Times New Roman" w:cs="Times New Roman"/>
          <w:color w:val="auto"/>
        </w:rPr>
        <w:t xml:space="preserve">College wide syllabus policies: </w:t>
      </w:r>
      <w:hyperlink r:id="rId5" w:history="1">
        <w:r w:rsidRPr="00730D0D">
          <w:rPr>
            <w:rStyle w:val="Hyperlink"/>
            <w:rFonts w:ascii="Times New Roman" w:hAnsi="Times New Roman" w:cs="Times New Roman"/>
          </w:rPr>
          <w:t>“For college wide syllabus policies such as the Code of Conduct related to Academic Integrity and Classroom Behavior or the Audit/ Withdrawal policy, please go to the Syllabus Tab on the MyCCBC page</w:t>
        </w:r>
      </w:hyperlink>
      <w:r w:rsidRPr="00730D0D">
        <w:rPr>
          <w:rFonts w:ascii="Times New Roman" w:hAnsi="Times New Roman" w:cs="Times New Roman"/>
          <w:color w:val="auto"/>
        </w:rPr>
        <w:t xml:space="preserve">.”  </w:t>
      </w:r>
    </w:p>
    <w:p w:rsidR="00B54BEB" w:rsidRPr="00730D0D" w:rsidRDefault="00B54BEB" w:rsidP="00CD4B38">
      <w:pPr>
        <w:pStyle w:val="Default"/>
        <w:numPr>
          <w:ilvl w:val="1"/>
          <w:numId w:val="5"/>
        </w:numPr>
        <w:spacing w:line="276" w:lineRule="auto"/>
        <w:rPr>
          <w:rFonts w:ascii="Times New Roman" w:hAnsi="Times New Roman" w:cs="Times New Roman"/>
          <w:color w:val="auto"/>
        </w:rPr>
      </w:pPr>
      <w:r w:rsidRPr="00730D0D">
        <w:rPr>
          <w:rFonts w:ascii="Times New Roman" w:hAnsi="Times New Roman" w:cs="Times New Roman"/>
          <w:color w:val="auto"/>
        </w:rPr>
        <w:t xml:space="preserve">Contact information for course-related concerns: Students should first attempt to take concerns to the faculty member. If students are unable to resolve course-related concerns with the instructor, </w:t>
      </w:r>
      <w:r w:rsidR="00B85909" w:rsidRPr="00F9242D">
        <w:rPr>
          <w:rFonts w:ascii="Times New Roman" w:hAnsi="Times New Roman" w:cs="Times New Roman"/>
          <w:color w:val="auto"/>
        </w:rPr>
        <w:t xml:space="preserve">they should contact </w:t>
      </w:r>
      <w:r w:rsidR="00463F68">
        <w:rPr>
          <w:rFonts w:ascii="Times New Roman" w:hAnsi="Times New Roman" w:cs="Times New Roman"/>
          <w:color w:val="auto"/>
        </w:rPr>
        <w:t xml:space="preserve">the </w:t>
      </w:r>
      <w:r w:rsidR="00DB2B0D">
        <w:rPr>
          <w:rFonts w:ascii="Times New Roman" w:hAnsi="Times New Roman" w:cs="Times New Roman"/>
          <w:color w:val="auto"/>
        </w:rPr>
        <w:t>Dundalk</w:t>
      </w:r>
      <w:r w:rsidR="00EB0C40">
        <w:rPr>
          <w:rFonts w:ascii="Times New Roman" w:hAnsi="Times New Roman" w:cs="Times New Roman"/>
          <w:color w:val="auto"/>
        </w:rPr>
        <w:t xml:space="preserve"> </w:t>
      </w:r>
      <w:r w:rsidR="00B85909" w:rsidRPr="00F9242D">
        <w:rPr>
          <w:rFonts w:ascii="Times New Roman" w:hAnsi="Times New Roman" w:cs="Times New Roman"/>
        </w:rPr>
        <w:t>Math</w:t>
      </w:r>
      <w:r w:rsidR="008C6FFA">
        <w:rPr>
          <w:rFonts w:ascii="Times New Roman" w:hAnsi="Times New Roman" w:cs="Times New Roman"/>
        </w:rPr>
        <w:t>ematics</w:t>
      </w:r>
      <w:r w:rsidR="00B85909" w:rsidRPr="00F9242D">
        <w:rPr>
          <w:rFonts w:ascii="Times New Roman" w:hAnsi="Times New Roman" w:cs="Times New Roman"/>
        </w:rPr>
        <w:t xml:space="preserve"> Department Coordinator, </w:t>
      </w:r>
      <w:r w:rsidR="00EB4970">
        <w:rPr>
          <w:rFonts w:ascii="Times New Roman" w:hAnsi="Times New Roman" w:cs="Times New Roman"/>
        </w:rPr>
        <w:t xml:space="preserve"> </w:t>
      </w:r>
      <w:r w:rsidR="00DB2B0D">
        <w:rPr>
          <w:rFonts w:ascii="Times New Roman" w:hAnsi="Times New Roman" w:cs="Times New Roman"/>
        </w:rPr>
        <w:t>Bob Brown</w:t>
      </w:r>
      <w:r w:rsidR="00B85909" w:rsidRPr="00F9242D">
        <w:rPr>
          <w:rFonts w:ascii="Times New Roman" w:hAnsi="Times New Roman" w:cs="Times New Roman"/>
        </w:rPr>
        <w:t xml:space="preserve">, </w:t>
      </w:r>
      <w:r w:rsidR="00EB0C40">
        <w:rPr>
          <w:rFonts w:ascii="Times New Roman" w:hAnsi="Times New Roman" w:cs="Times New Roman"/>
        </w:rPr>
        <w:t xml:space="preserve">either </w:t>
      </w:r>
      <w:r w:rsidR="00EB0C40" w:rsidRPr="00F9242D">
        <w:rPr>
          <w:rFonts w:ascii="Times New Roman" w:hAnsi="Times New Roman" w:cs="Times New Roman"/>
        </w:rPr>
        <w:t xml:space="preserve">at </w:t>
      </w:r>
      <w:hyperlink r:id="rId6" w:history="1">
        <w:r w:rsidR="00DB2B0D" w:rsidRPr="00032D8A">
          <w:rPr>
            <w:rStyle w:val="Hyperlink"/>
            <w:rFonts w:ascii="Times New Roman" w:hAnsi="Times New Roman" w:cs="Times New Roman"/>
          </w:rPr>
          <w:t>rbrown2@ccbcmd.edu</w:t>
        </w:r>
      </w:hyperlink>
      <w:r w:rsidR="00DB2B0D">
        <w:rPr>
          <w:rFonts w:ascii="Times New Roman" w:hAnsi="Times New Roman" w:cs="Times New Roman"/>
        </w:rPr>
        <w:t xml:space="preserve"> </w:t>
      </w:r>
      <w:r w:rsidR="00B85909" w:rsidRPr="00F9242D">
        <w:rPr>
          <w:rFonts w:ascii="Times New Roman" w:hAnsi="Times New Roman" w:cs="Times New Roman"/>
        </w:rPr>
        <w:t>or</w:t>
      </w:r>
      <w:r w:rsidR="00EB0C40" w:rsidRPr="00EB0C40">
        <w:rPr>
          <w:rFonts w:ascii="Times New Roman" w:hAnsi="Times New Roman" w:cs="Times New Roman"/>
        </w:rPr>
        <w:t xml:space="preserve"> </w:t>
      </w:r>
      <w:r w:rsidR="00EB0C40" w:rsidRPr="00F9242D">
        <w:rPr>
          <w:rFonts w:ascii="Times New Roman" w:hAnsi="Times New Roman" w:cs="Times New Roman"/>
        </w:rPr>
        <w:t>at</w:t>
      </w:r>
      <w:r w:rsidR="00EB0C40">
        <w:rPr>
          <w:rFonts w:ascii="Times New Roman" w:hAnsi="Times New Roman" w:cs="Times New Roman"/>
        </w:rPr>
        <w:t xml:space="preserve"> </w:t>
      </w:r>
      <w:r w:rsidR="00DB2B0D">
        <w:rPr>
          <w:rFonts w:ascii="Times New Roman" w:hAnsi="Times New Roman" w:cs="Times New Roman"/>
        </w:rPr>
        <w:t>443-840-3744</w:t>
      </w:r>
      <w:r w:rsidR="00EB0C40">
        <w:rPr>
          <w:rFonts w:ascii="Times New Roman" w:hAnsi="Times New Roman" w:cs="Times New Roman"/>
        </w:rPr>
        <w:t>.</w:t>
      </w:r>
    </w:p>
    <w:p w:rsidR="00B54BEB" w:rsidRPr="00730D0D" w:rsidRDefault="00B54BEB" w:rsidP="00CD4B38">
      <w:pPr>
        <w:pStyle w:val="Default"/>
        <w:numPr>
          <w:ilvl w:val="1"/>
          <w:numId w:val="5"/>
        </w:numPr>
        <w:spacing w:line="276" w:lineRule="auto"/>
        <w:rPr>
          <w:rFonts w:ascii="Times New Roman" w:hAnsi="Times New Roman" w:cs="Times New Roman"/>
        </w:rPr>
      </w:pPr>
      <w:r w:rsidRPr="00EA5B17">
        <w:rPr>
          <w:rFonts w:ascii="Times New Roman" w:hAnsi="Times New Roman" w:cs="Times New Roman"/>
          <w:color w:val="auto"/>
          <w:highlight w:val="yellow"/>
        </w:rPr>
        <w:t>Other material related to Course</w:t>
      </w:r>
      <w:r w:rsidRPr="00EA5B17">
        <w:rPr>
          <w:rFonts w:ascii="Times New Roman" w:hAnsi="Times New Roman" w:cs="Times New Roman"/>
          <w:highlight w:val="yellow"/>
        </w:rPr>
        <w:t xml:space="preserve"> Procedures</w:t>
      </w:r>
    </w:p>
    <w:p w:rsidR="00B54BEB" w:rsidRDefault="00BD5757" w:rsidP="00CD4B38">
      <w:pPr>
        <w:pStyle w:val="Default"/>
        <w:numPr>
          <w:ilvl w:val="1"/>
          <w:numId w:val="5"/>
        </w:numPr>
        <w:spacing w:line="276" w:lineRule="auto"/>
        <w:rPr>
          <w:rFonts w:ascii="Times New Roman" w:hAnsi="Times New Roman" w:cs="Times New Roman"/>
        </w:rPr>
      </w:pPr>
      <w:r w:rsidRPr="00730D0D">
        <w:rPr>
          <w:rFonts w:ascii="Times New Roman" w:hAnsi="Times New Roman" w:cs="Times New Roman"/>
        </w:rPr>
        <w:t xml:space="preserve">Course calendar/schedule </w:t>
      </w:r>
    </w:p>
    <w:p w:rsidR="00F920E4" w:rsidRPr="00730D0D" w:rsidRDefault="001F1511" w:rsidP="00F920E4">
      <w:pPr>
        <w:pStyle w:val="Default"/>
        <w:spacing w:line="276" w:lineRule="auto"/>
        <w:ind w:left="1440"/>
        <w:rPr>
          <w:rFonts w:ascii="Times New Roman" w:hAnsi="Times New Roman" w:cs="Times New Roman"/>
        </w:rPr>
      </w:pPr>
      <w:r>
        <w:rPr>
          <w:rFonts w:ascii="Times New Roman" w:hAnsi="Times New Roman" w:cs="Times New Roman"/>
        </w:rPr>
        <w:t>Spring</w:t>
      </w:r>
      <w:r w:rsidR="005421CF">
        <w:rPr>
          <w:rFonts w:ascii="Times New Roman" w:hAnsi="Times New Roman" w:cs="Times New Roman"/>
        </w:rPr>
        <w:t xml:space="preserve"> 201</w:t>
      </w:r>
      <w:r>
        <w:rPr>
          <w:rFonts w:ascii="Times New Roman" w:hAnsi="Times New Roman" w:cs="Times New Roman"/>
        </w:rPr>
        <w:t xml:space="preserve">7 </w:t>
      </w:r>
      <w:r w:rsidR="00F920E4" w:rsidRPr="00F920E4">
        <w:rPr>
          <w:rFonts w:ascii="Times New Roman" w:hAnsi="Times New Roman" w:cs="Times New Roman"/>
        </w:rPr>
        <w:t>Academic Calendar and final exam schedule:</w:t>
      </w:r>
    </w:p>
    <w:p w:rsidR="006A0FBD" w:rsidRDefault="00400C9B" w:rsidP="000D1B31">
      <w:pPr>
        <w:pStyle w:val="Default"/>
        <w:spacing w:line="276" w:lineRule="auto"/>
        <w:ind w:left="1440"/>
        <w:rPr>
          <w:rFonts w:ascii="Times New Roman" w:hAnsi="Times New Roman" w:cs="Times New Roman"/>
        </w:rPr>
      </w:pPr>
      <w:hyperlink r:id="rId7" w:history="1">
        <w:r w:rsidR="006A0FBD" w:rsidRPr="0091373C">
          <w:rPr>
            <w:rStyle w:val="Hyperlink"/>
            <w:rFonts w:ascii="Times New Roman" w:hAnsi="Times New Roman" w:cs="Times New Roman"/>
          </w:rPr>
          <w:t>http://www.ccbcmd.edu/Resources-for-Students/Registering-for-Classes/Academic-Calendar.aspx</w:t>
        </w:r>
      </w:hyperlink>
      <w:r w:rsidR="006A0FBD">
        <w:rPr>
          <w:rFonts w:ascii="Times New Roman" w:hAnsi="Times New Roman" w:cs="Times New Roman"/>
        </w:rPr>
        <w:t xml:space="preserve"> </w:t>
      </w:r>
    </w:p>
    <w:p w:rsidR="00E521CE" w:rsidRPr="00730D0D" w:rsidRDefault="00B54BEB" w:rsidP="00CD4B38">
      <w:pPr>
        <w:pStyle w:val="Default"/>
        <w:spacing w:line="276" w:lineRule="auto"/>
        <w:rPr>
          <w:rFonts w:ascii="Times New Roman" w:hAnsi="Times New Roman" w:cs="Times New Roman"/>
        </w:rPr>
      </w:pPr>
      <w:r w:rsidRPr="00730D0D">
        <w:rPr>
          <w:rFonts w:ascii="Times New Roman" w:hAnsi="Times New Roman" w:cs="Times New Roman"/>
        </w:rPr>
        <w:t>This syllabus may be changed with notification to the class.</w:t>
      </w:r>
    </w:p>
    <w:sectPr w:rsidR="00E521CE" w:rsidRPr="00730D0D" w:rsidSect="00BD5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69EB"/>
    <w:multiLevelType w:val="hybridMultilevel"/>
    <w:tmpl w:val="687253F8"/>
    <w:lvl w:ilvl="0" w:tplc="04090013">
      <w:start w:val="1"/>
      <w:numFmt w:val="upperRoman"/>
      <w:lvlText w:val="%1."/>
      <w:lvlJc w:val="right"/>
      <w:pPr>
        <w:ind w:left="198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53C0E0F"/>
    <w:multiLevelType w:val="hybridMultilevel"/>
    <w:tmpl w:val="037AC44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05873337"/>
    <w:multiLevelType w:val="hybridMultilevel"/>
    <w:tmpl w:val="0BB6A5DE"/>
    <w:lvl w:ilvl="0" w:tplc="01D2203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3">
      <w:start w:val="1"/>
      <w:numFmt w:val="upperRoman"/>
      <w:lvlText w:val="%3."/>
      <w:lvlJc w:val="right"/>
      <w:pPr>
        <w:ind w:left="1710" w:hanging="180"/>
      </w:pPr>
    </w:lvl>
    <w:lvl w:ilvl="3" w:tplc="04090015">
      <w:start w:val="1"/>
      <w:numFmt w:val="upperLetter"/>
      <w:lvlText w:val="%4."/>
      <w:lvlJc w:val="left"/>
      <w:pPr>
        <w:ind w:left="25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24CB7"/>
    <w:multiLevelType w:val="singleLevel"/>
    <w:tmpl w:val="04090015"/>
    <w:lvl w:ilvl="0">
      <w:start w:val="1"/>
      <w:numFmt w:val="upperLetter"/>
      <w:lvlText w:val="%1."/>
      <w:lvlJc w:val="left"/>
      <w:pPr>
        <w:ind w:left="1440" w:hanging="360"/>
      </w:pPr>
      <w:rPr>
        <w:rFonts w:hint="default"/>
      </w:rPr>
    </w:lvl>
  </w:abstractNum>
  <w:abstractNum w:abstractNumId="4" w15:restartNumberingAfterBreak="0">
    <w:nsid w:val="19564029"/>
    <w:multiLevelType w:val="hybridMultilevel"/>
    <w:tmpl w:val="34CCD3C0"/>
    <w:lvl w:ilvl="0" w:tplc="01D2203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96FDC"/>
    <w:multiLevelType w:val="singleLevel"/>
    <w:tmpl w:val="04090019"/>
    <w:lvl w:ilvl="0">
      <w:start w:val="1"/>
      <w:numFmt w:val="lowerLetter"/>
      <w:lvlText w:val="%1."/>
      <w:lvlJc w:val="left"/>
      <w:pPr>
        <w:ind w:left="2700" w:hanging="360"/>
      </w:pPr>
    </w:lvl>
  </w:abstractNum>
  <w:abstractNum w:abstractNumId="6" w15:restartNumberingAfterBreak="0">
    <w:nsid w:val="1D120279"/>
    <w:multiLevelType w:val="singleLevel"/>
    <w:tmpl w:val="04090015"/>
    <w:lvl w:ilvl="0">
      <w:start w:val="1"/>
      <w:numFmt w:val="upperLetter"/>
      <w:lvlText w:val="%1."/>
      <w:lvlJc w:val="left"/>
      <w:pPr>
        <w:ind w:left="1440" w:hanging="360"/>
      </w:pPr>
      <w:rPr>
        <w:rFonts w:hint="default"/>
      </w:rPr>
    </w:lvl>
  </w:abstractNum>
  <w:abstractNum w:abstractNumId="7" w15:restartNumberingAfterBreak="0">
    <w:nsid w:val="1E9028AC"/>
    <w:multiLevelType w:val="singleLevel"/>
    <w:tmpl w:val="04090015"/>
    <w:lvl w:ilvl="0">
      <w:start w:val="1"/>
      <w:numFmt w:val="upperLetter"/>
      <w:lvlText w:val="%1."/>
      <w:lvlJc w:val="left"/>
      <w:pPr>
        <w:ind w:left="2700" w:hanging="360"/>
      </w:pPr>
    </w:lvl>
  </w:abstractNum>
  <w:abstractNum w:abstractNumId="8" w15:restartNumberingAfterBreak="0">
    <w:nsid w:val="1F1926DD"/>
    <w:multiLevelType w:val="singleLevel"/>
    <w:tmpl w:val="04090015"/>
    <w:lvl w:ilvl="0">
      <w:start w:val="1"/>
      <w:numFmt w:val="upperLetter"/>
      <w:lvlText w:val="%1."/>
      <w:lvlJc w:val="left"/>
      <w:pPr>
        <w:ind w:left="1800" w:hanging="360"/>
      </w:pPr>
    </w:lvl>
  </w:abstractNum>
  <w:abstractNum w:abstractNumId="9" w15:restartNumberingAfterBreak="0">
    <w:nsid w:val="22804C21"/>
    <w:multiLevelType w:val="hybridMultilevel"/>
    <w:tmpl w:val="48A07768"/>
    <w:lvl w:ilvl="0" w:tplc="01D220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7723CA"/>
    <w:multiLevelType w:val="hybridMultilevel"/>
    <w:tmpl w:val="037AC44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249812B5"/>
    <w:multiLevelType w:val="singleLevel"/>
    <w:tmpl w:val="04090015"/>
    <w:lvl w:ilvl="0">
      <w:start w:val="1"/>
      <w:numFmt w:val="upperLetter"/>
      <w:lvlText w:val="%1."/>
      <w:lvlJc w:val="left"/>
      <w:pPr>
        <w:ind w:left="1440" w:hanging="360"/>
      </w:pPr>
      <w:rPr>
        <w:rFonts w:hint="default"/>
      </w:rPr>
    </w:lvl>
  </w:abstractNum>
  <w:abstractNum w:abstractNumId="12" w15:restartNumberingAfterBreak="0">
    <w:nsid w:val="26D6234B"/>
    <w:multiLevelType w:val="singleLevel"/>
    <w:tmpl w:val="04090015"/>
    <w:lvl w:ilvl="0">
      <w:start w:val="1"/>
      <w:numFmt w:val="upperLetter"/>
      <w:lvlText w:val="%1."/>
      <w:lvlJc w:val="left"/>
      <w:pPr>
        <w:ind w:left="1440" w:hanging="360"/>
      </w:pPr>
      <w:rPr>
        <w:rFonts w:hint="default"/>
      </w:rPr>
    </w:lvl>
  </w:abstractNum>
  <w:abstractNum w:abstractNumId="13" w15:restartNumberingAfterBreak="0">
    <w:nsid w:val="303A5CFF"/>
    <w:multiLevelType w:val="hybridMultilevel"/>
    <w:tmpl w:val="769E005C"/>
    <w:lvl w:ilvl="0" w:tplc="01D2203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162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E00537"/>
    <w:multiLevelType w:val="hybridMultilevel"/>
    <w:tmpl w:val="6EF8B1F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361E6129"/>
    <w:multiLevelType w:val="singleLevel"/>
    <w:tmpl w:val="04090015"/>
    <w:lvl w:ilvl="0">
      <w:start w:val="1"/>
      <w:numFmt w:val="upperLetter"/>
      <w:lvlText w:val="%1."/>
      <w:lvlJc w:val="left"/>
      <w:pPr>
        <w:ind w:left="2160" w:hanging="360"/>
      </w:pPr>
    </w:lvl>
  </w:abstractNum>
  <w:abstractNum w:abstractNumId="16" w15:restartNumberingAfterBreak="0">
    <w:nsid w:val="3DCC09F4"/>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46B3737F"/>
    <w:multiLevelType w:val="hybridMultilevel"/>
    <w:tmpl w:val="44443B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DA10D2"/>
    <w:multiLevelType w:val="singleLevel"/>
    <w:tmpl w:val="04090015"/>
    <w:lvl w:ilvl="0">
      <w:start w:val="1"/>
      <w:numFmt w:val="upperLetter"/>
      <w:lvlText w:val="%1."/>
      <w:lvlJc w:val="left"/>
      <w:pPr>
        <w:ind w:left="1440" w:hanging="360"/>
      </w:pPr>
      <w:rPr>
        <w:rFonts w:hint="default"/>
      </w:rPr>
    </w:lvl>
  </w:abstractNum>
  <w:abstractNum w:abstractNumId="19" w15:restartNumberingAfterBreak="0">
    <w:nsid w:val="48E25C23"/>
    <w:multiLevelType w:val="singleLevel"/>
    <w:tmpl w:val="04090015"/>
    <w:lvl w:ilvl="0">
      <w:start w:val="1"/>
      <w:numFmt w:val="upperLetter"/>
      <w:lvlText w:val="%1."/>
      <w:lvlJc w:val="left"/>
      <w:pPr>
        <w:ind w:left="1440" w:hanging="360"/>
      </w:pPr>
      <w:rPr>
        <w:rFonts w:hint="default"/>
      </w:rPr>
    </w:lvl>
  </w:abstractNum>
  <w:abstractNum w:abstractNumId="20" w15:restartNumberingAfterBreak="0">
    <w:nsid w:val="4B1E7B27"/>
    <w:multiLevelType w:val="hybridMultilevel"/>
    <w:tmpl w:val="94947DCA"/>
    <w:lvl w:ilvl="0" w:tplc="01D2203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7757B1"/>
    <w:multiLevelType w:val="singleLevel"/>
    <w:tmpl w:val="04090019"/>
    <w:lvl w:ilvl="0">
      <w:start w:val="1"/>
      <w:numFmt w:val="lowerLetter"/>
      <w:lvlText w:val="%1."/>
      <w:lvlJc w:val="left"/>
      <w:pPr>
        <w:ind w:left="2700" w:hanging="360"/>
      </w:pPr>
    </w:lvl>
  </w:abstractNum>
  <w:abstractNum w:abstractNumId="22" w15:restartNumberingAfterBreak="0">
    <w:nsid w:val="532C1633"/>
    <w:multiLevelType w:val="singleLevel"/>
    <w:tmpl w:val="04090015"/>
    <w:lvl w:ilvl="0">
      <w:start w:val="1"/>
      <w:numFmt w:val="upperLetter"/>
      <w:lvlText w:val="%1."/>
      <w:lvlJc w:val="left"/>
      <w:pPr>
        <w:ind w:left="2160" w:hanging="360"/>
      </w:pPr>
    </w:lvl>
  </w:abstractNum>
  <w:abstractNum w:abstractNumId="23" w15:restartNumberingAfterBreak="0">
    <w:nsid w:val="59AB31DA"/>
    <w:multiLevelType w:val="hybridMultilevel"/>
    <w:tmpl w:val="037AC44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5DDA493A"/>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601F4F68"/>
    <w:multiLevelType w:val="hybridMultilevel"/>
    <w:tmpl w:val="981A9670"/>
    <w:lvl w:ilvl="0" w:tplc="04090019">
      <w:start w:val="1"/>
      <w:numFmt w:val="lowerLetter"/>
      <w:lvlText w:val="%1."/>
      <w:lvlJc w:val="left"/>
      <w:pPr>
        <w:ind w:left="27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10B1BF0"/>
    <w:multiLevelType w:val="singleLevel"/>
    <w:tmpl w:val="04090019"/>
    <w:lvl w:ilvl="0">
      <w:start w:val="1"/>
      <w:numFmt w:val="lowerLetter"/>
      <w:lvlText w:val="%1."/>
      <w:lvlJc w:val="left"/>
      <w:pPr>
        <w:ind w:left="2700" w:hanging="360"/>
      </w:pPr>
    </w:lvl>
  </w:abstractNum>
  <w:abstractNum w:abstractNumId="27" w15:restartNumberingAfterBreak="0">
    <w:nsid w:val="6A5913AE"/>
    <w:multiLevelType w:val="singleLevel"/>
    <w:tmpl w:val="04090019"/>
    <w:lvl w:ilvl="0">
      <w:start w:val="1"/>
      <w:numFmt w:val="lowerLetter"/>
      <w:lvlText w:val="%1."/>
      <w:lvlJc w:val="left"/>
      <w:pPr>
        <w:ind w:left="2700" w:hanging="360"/>
      </w:pPr>
    </w:lvl>
  </w:abstractNum>
  <w:abstractNum w:abstractNumId="28" w15:restartNumberingAfterBreak="0">
    <w:nsid w:val="766A7F3D"/>
    <w:multiLevelType w:val="singleLevel"/>
    <w:tmpl w:val="04090019"/>
    <w:lvl w:ilvl="0">
      <w:start w:val="1"/>
      <w:numFmt w:val="lowerLetter"/>
      <w:lvlText w:val="%1."/>
      <w:lvlJc w:val="left"/>
      <w:pPr>
        <w:ind w:left="2700" w:hanging="360"/>
      </w:pPr>
    </w:lvl>
  </w:abstractNum>
  <w:abstractNum w:abstractNumId="29" w15:restartNumberingAfterBreak="0">
    <w:nsid w:val="7B651E02"/>
    <w:multiLevelType w:val="singleLevel"/>
    <w:tmpl w:val="E9E47046"/>
    <w:lvl w:ilvl="0">
      <w:start w:val="1"/>
      <w:numFmt w:val="upperRoman"/>
      <w:lvlText w:val="%1."/>
      <w:lvlJc w:val="right"/>
      <w:pPr>
        <w:ind w:left="2016" w:firstLine="720"/>
      </w:pPr>
      <w:rPr>
        <w:rFonts w:hint="default"/>
      </w:rPr>
    </w:lvl>
  </w:abstractNum>
  <w:num w:numId="1">
    <w:abstractNumId w:val="9"/>
  </w:num>
  <w:num w:numId="2">
    <w:abstractNumId w:val="2"/>
  </w:num>
  <w:num w:numId="3">
    <w:abstractNumId w:val="20"/>
  </w:num>
  <w:num w:numId="4">
    <w:abstractNumId w:val="1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17"/>
  </w:num>
  <w:num w:numId="14">
    <w:abstractNumId w:val="29"/>
  </w:num>
  <w:num w:numId="15">
    <w:abstractNumId w:val="26"/>
  </w:num>
  <w:num w:numId="16">
    <w:abstractNumId w:val="22"/>
  </w:num>
  <w:num w:numId="17">
    <w:abstractNumId w:val="15"/>
  </w:num>
  <w:num w:numId="18">
    <w:abstractNumId w:val="8"/>
  </w:num>
  <w:num w:numId="19">
    <w:abstractNumId w:val="21"/>
  </w:num>
  <w:num w:numId="20">
    <w:abstractNumId w:val="5"/>
  </w:num>
  <w:num w:numId="21">
    <w:abstractNumId w:val="7"/>
  </w:num>
  <w:num w:numId="22">
    <w:abstractNumId w:val="25"/>
  </w:num>
  <w:num w:numId="23">
    <w:abstractNumId w:val="28"/>
  </w:num>
  <w:num w:numId="24">
    <w:abstractNumId w:val="27"/>
  </w:num>
  <w:num w:numId="25">
    <w:abstractNumId w:val="16"/>
  </w:num>
  <w:num w:numId="26">
    <w:abstractNumId w:val="12"/>
  </w:num>
  <w:num w:numId="27">
    <w:abstractNumId w:val="11"/>
  </w:num>
  <w:num w:numId="28">
    <w:abstractNumId w:val="6"/>
  </w:num>
  <w:num w:numId="29">
    <w:abstractNumId w:val="3"/>
  </w:num>
  <w:num w:numId="30">
    <w:abstractNumId w:val="18"/>
  </w:num>
  <w:num w:numId="31">
    <w:abstractNumId w:val="1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99F"/>
    <w:rsid w:val="00017765"/>
    <w:rsid w:val="000A4CB1"/>
    <w:rsid w:val="000D1B31"/>
    <w:rsid w:val="001104EB"/>
    <w:rsid w:val="00150E7C"/>
    <w:rsid w:val="001623C3"/>
    <w:rsid w:val="001A070E"/>
    <w:rsid w:val="001A6FB7"/>
    <w:rsid w:val="001E2AFB"/>
    <w:rsid w:val="001E2E0D"/>
    <w:rsid w:val="001F1511"/>
    <w:rsid w:val="002105E4"/>
    <w:rsid w:val="002268AC"/>
    <w:rsid w:val="002A226A"/>
    <w:rsid w:val="002B31CA"/>
    <w:rsid w:val="002B74E7"/>
    <w:rsid w:val="002C55FF"/>
    <w:rsid w:val="002D301C"/>
    <w:rsid w:val="002E33C2"/>
    <w:rsid w:val="003407F3"/>
    <w:rsid w:val="00340CFB"/>
    <w:rsid w:val="003455F4"/>
    <w:rsid w:val="003770A7"/>
    <w:rsid w:val="00390D45"/>
    <w:rsid w:val="00391A1B"/>
    <w:rsid w:val="00395E4F"/>
    <w:rsid w:val="003A56CA"/>
    <w:rsid w:val="003B19D3"/>
    <w:rsid w:val="003B2972"/>
    <w:rsid w:val="003C2B93"/>
    <w:rsid w:val="003E4679"/>
    <w:rsid w:val="003F408F"/>
    <w:rsid w:val="00400C9B"/>
    <w:rsid w:val="004056D4"/>
    <w:rsid w:val="004116BB"/>
    <w:rsid w:val="00425993"/>
    <w:rsid w:val="00425BAA"/>
    <w:rsid w:val="00431334"/>
    <w:rsid w:val="00463F68"/>
    <w:rsid w:val="00496C32"/>
    <w:rsid w:val="004C24A7"/>
    <w:rsid w:val="004F6E93"/>
    <w:rsid w:val="00535E8B"/>
    <w:rsid w:val="005401BB"/>
    <w:rsid w:val="005421CF"/>
    <w:rsid w:val="005B2EE0"/>
    <w:rsid w:val="005C5766"/>
    <w:rsid w:val="005D01F1"/>
    <w:rsid w:val="005E0375"/>
    <w:rsid w:val="005E14E0"/>
    <w:rsid w:val="005E59F6"/>
    <w:rsid w:val="005F4C6E"/>
    <w:rsid w:val="00634F59"/>
    <w:rsid w:val="00675F5E"/>
    <w:rsid w:val="006836FF"/>
    <w:rsid w:val="006A0FBD"/>
    <w:rsid w:val="006F1B2A"/>
    <w:rsid w:val="006F6E91"/>
    <w:rsid w:val="00730D0D"/>
    <w:rsid w:val="007504FD"/>
    <w:rsid w:val="00752A86"/>
    <w:rsid w:val="007540E3"/>
    <w:rsid w:val="00791DF9"/>
    <w:rsid w:val="007C5DED"/>
    <w:rsid w:val="007C7E87"/>
    <w:rsid w:val="007F11D6"/>
    <w:rsid w:val="007F2B09"/>
    <w:rsid w:val="00832A78"/>
    <w:rsid w:val="00855FEE"/>
    <w:rsid w:val="008755F5"/>
    <w:rsid w:val="008B2407"/>
    <w:rsid w:val="008C5B23"/>
    <w:rsid w:val="008C6FFA"/>
    <w:rsid w:val="008E6A69"/>
    <w:rsid w:val="009108F9"/>
    <w:rsid w:val="009109AF"/>
    <w:rsid w:val="00916A0C"/>
    <w:rsid w:val="00931CB6"/>
    <w:rsid w:val="009342E1"/>
    <w:rsid w:val="009414C8"/>
    <w:rsid w:val="00942B0F"/>
    <w:rsid w:val="00951B58"/>
    <w:rsid w:val="009848F4"/>
    <w:rsid w:val="009D459E"/>
    <w:rsid w:val="00A127DA"/>
    <w:rsid w:val="00A33776"/>
    <w:rsid w:val="00A60A15"/>
    <w:rsid w:val="00A83191"/>
    <w:rsid w:val="00A841FE"/>
    <w:rsid w:val="00AD5A8E"/>
    <w:rsid w:val="00AE15CD"/>
    <w:rsid w:val="00AE3F31"/>
    <w:rsid w:val="00AF3D07"/>
    <w:rsid w:val="00B0179E"/>
    <w:rsid w:val="00B12000"/>
    <w:rsid w:val="00B27F5F"/>
    <w:rsid w:val="00B41E8B"/>
    <w:rsid w:val="00B5416F"/>
    <w:rsid w:val="00B54BEB"/>
    <w:rsid w:val="00B622DC"/>
    <w:rsid w:val="00B67C9E"/>
    <w:rsid w:val="00B74A87"/>
    <w:rsid w:val="00B76034"/>
    <w:rsid w:val="00B85909"/>
    <w:rsid w:val="00B86DB0"/>
    <w:rsid w:val="00B94C48"/>
    <w:rsid w:val="00BC6430"/>
    <w:rsid w:val="00BD5757"/>
    <w:rsid w:val="00BD799F"/>
    <w:rsid w:val="00BF72EC"/>
    <w:rsid w:val="00BF7E6B"/>
    <w:rsid w:val="00C009CE"/>
    <w:rsid w:val="00C12216"/>
    <w:rsid w:val="00C132E4"/>
    <w:rsid w:val="00C37F6F"/>
    <w:rsid w:val="00C64577"/>
    <w:rsid w:val="00C750E2"/>
    <w:rsid w:val="00C77074"/>
    <w:rsid w:val="00CB0B53"/>
    <w:rsid w:val="00CB5B1C"/>
    <w:rsid w:val="00CB7483"/>
    <w:rsid w:val="00CD4B38"/>
    <w:rsid w:val="00D42AE3"/>
    <w:rsid w:val="00D46162"/>
    <w:rsid w:val="00D612E7"/>
    <w:rsid w:val="00D7105F"/>
    <w:rsid w:val="00D87B3A"/>
    <w:rsid w:val="00DB2B0D"/>
    <w:rsid w:val="00DF1282"/>
    <w:rsid w:val="00DF6719"/>
    <w:rsid w:val="00DF75AC"/>
    <w:rsid w:val="00E00E5A"/>
    <w:rsid w:val="00E10836"/>
    <w:rsid w:val="00E16A44"/>
    <w:rsid w:val="00E521CE"/>
    <w:rsid w:val="00EA5B17"/>
    <w:rsid w:val="00EB0C40"/>
    <w:rsid w:val="00EB4970"/>
    <w:rsid w:val="00EC4B1F"/>
    <w:rsid w:val="00ED5C41"/>
    <w:rsid w:val="00ED7450"/>
    <w:rsid w:val="00EE74C9"/>
    <w:rsid w:val="00F35E1E"/>
    <w:rsid w:val="00F40055"/>
    <w:rsid w:val="00F41098"/>
    <w:rsid w:val="00F5312D"/>
    <w:rsid w:val="00F60789"/>
    <w:rsid w:val="00F920E4"/>
    <w:rsid w:val="00F97528"/>
    <w:rsid w:val="00FA63A4"/>
    <w:rsid w:val="00FD5B5F"/>
    <w:rsid w:val="00FD6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9CB065-4205-4921-92B5-F4C0179AD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799F"/>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AD5A8E"/>
    <w:rPr>
      <w:rFonts w:ascii="Calibri" w:eastAsia="Calibri" w:hAnsi="Calibri"/>
      <w:sz w:val="22"/>
      <w:szCs w:val="21"/>
    </w:rPr>
  </w:style>
  <w:style w:type="character" w:customStyle="1" w:styleId="PlainTextChar">
    <w:name w:val="Plain Text Char"/>
    <w:link w:val="PlainText"/>
    <w:uiPriority w:val="99"/>
    <w:rsid w:val="00AD5A8E"/>
    <w:rPr>
      <w:rFonts w:ascii="Calibri" w:eastAsia="Calibri" w:hAnsi="Calibri"/>
      <w:sz w:val="22"/>
      <w:szCs w:val="21"/>
    </w:rPr>
  </w:style>
  <w:style w:type="paragraph" w:styleId="ListParagraph">
    <w:name w:val="List Paragraph"/>
    <w:basedOn w:val="Normal"/>
    <w:uiPriority w:val="34"/>
    <w:qFormat/>
    <w:rsid w:val="00B5416F"/>
    <w:pPr>
      <w:ind w:left="720"/>
    </w:pPr>
  </w:style>
  <w:style w:type="character" w:styleId="Hyperlink">
    <w:name w:val="Hyperlink"/>
    <w:rsid w:val="00AF3D07"/>
    <w:rPr>
      <w:color w:val="0000FF"/>
      <w:u w:val="single"/>
    </w:rPr>
  </w:style>
  <w:style w:type="table" w:styleId="TableGrid">
    <w:name w:val="Table Grid"/>
    <w:basedOn w:val="TableNormal"/>
    <w:uiPriority w:val="59"/>
    <w:rsid w:val="00A84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5C5766"/>
    <w:pPr>
      <w:spacing w:after="120"/>
      <w:ind w:left="360"/>
    </w:pPr>
    <w:rPr>
      <w:sz w:val="16"/>
      <w:szCs w:val="16"/>
    </w:rPr>
  </w:style>
  <w:style w:type="character" w:customStyle="1" w:styleId="BodyTextIndent3Char">
    <w:name w:val="Body Text Indent 3 Char"/>
    <w:link w:val="BodyTextIndent3"/>
    <w:uiPriority w:val="99"/>
    <w:rsid w:val="005C5766"/>
    <w:rPr>
      <w:sz w:val="16"/>
      <w:szCs w:val="16"/>
    </w:rPr>
  </w:style>
  <w:style w:type="character" w:styleId="FollowedHyperlink">
    <w:name w:val="FollowedHyperlink"/>
    <w:basedOn w:val="DefaultParagraphFont"/>
    <w:rsid w:val="005421CF"/>
    <w:rPr>
      <w:color w:val="800080" w:themeColor="followedHyperlink"/>
      <w:u w:val="single"/>
    </w:rPr>
  </w:style>
  <w:style w:type="paragraph" w:styleId="BodyTextIndent2">
    <w:name w:val="Body Text Indent 2"/>
    <w:basedOn w:val="Normal"/>
    <w:link w:val="BodyTextIndent2Char"/>
    <w:rsid w:val="00425993"/>
    <w:pPr>
      <w:spacing w:after="120" w:line="480" w:lineRule="auto"/>
      <w:ind w:left="360"/>
    </w:pPr>
  </w:style>
  <w:style w:type="character" w:customStyle="1" w:styleId="BodyTextIndent2Char">
    <w:name w:val="Body Text Indent 2 Char"/>
    <w:basedOn w:val="DefaultParagraphFont"/>
    <w:link w:val="BodyTextIndent2"/>
    <w:rsid w:val="004259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4288">
      <w:bodyDiv w:val="1"/>
      <w:marLeft w:val="0"/>
      <w:marRight w:val="0"/>
      <w:marTop w:val="0"/>
      <w:marBottom w:val="0"/>
      <w:divBdr>
        <w:top w:val="none" w:sz="0" w:space="0" w:color="auto"/>
        <w:left w:val="none" w:sz="0" w:space="0" w:color="auto"/>
        <w:bottom w:val="none" w:sz="0" w:space="0" w:color="auto"/>
        <w:right w:val="none" w:sz="0" w:space="0" w:color="auto"/>
      </w:divBdr>
    </w:div>
    <w:div w:id="556479389">
      <w:bodyDiv w:val="1"/>
      <w:marLeft w:val="0"/>
      <w:marRight w:val="0"/>
      <w:marTop w:val="0"/>
      <w:marBottom w:val="0"/>
      <w:divBdr>
        <w:top w:val="none" w:sz="0" w:space="0" w:color="auto"/>
        <w:left w:val="none" w:sz="0" w:space="0" w:color="auto"/>
        <w:bottom w:val="none" w:sz="0" w:space="0" w:color="auto"/>
        <w:right w:val="none" w:sz="0" w:space="0" w:color="auto"/>
      </w:divBdr>
    </w:div>
    <w:div w:id="719204368">
      <w:bodyDiv w:val="1"/>
      <w:marLeft w:val="0"/>
      <w:marRight w:val="0"/>
      <w:marTop w:val="0"/>
      <w:marBottom w:val="0"/>
      <w:divBdr>
        <w:top w:val="none" w:sz="0" w:space="0" w:color="auto"/>
        <w:left w:val="none" w:sz="0" w:space="0" w:color="auto"/>
        <w:bottom w:val="none" w:sz="0" w:space="0" w:color="auto"/>
        <w:right w:val="none" w:sz="0" w:space="0" w:color="auto"/>
      </w:divBdr>
    </w:div>
    <w:div w:id="949505883">
      <w:bodyDiv w:val="1"/>
      <w:marLeft w:val="0"/>
      <w:marRight w:val="0"/>
      <w:marTop w:val="0"/>
      <w:marBottom w:val="0"/>
      <w:divBdr>
        <w:top w:val="none" w:sz="0" w:space="0" w:color="auto"/>
        <w:left w:val="none" w:sz="0" w:space="0" w:color="auto"/>
        <w:bottom w:val="none" w:sz="0" w:space="0" w:color="auto"/>
        <w:right w:val="none" w:sz="0" w:space="0" w:color="auto"/>
      </w:divBdr>
    </w:div>
    <w:div w:id="1126239318">
      <w:bodyDiv w:val="1"/>
      <w:marLeft w:val="0"/>
      <w:marRight w:val="0"/>
      <w:marTop w:val="0"/>
      <w:marBottom w:val="0"/>
      <w:divBdr>
        <w:top w:val="none" w:sz="0" w:space="0" w:color="auto"/>
        <w:left w:val="none" w:sz="0" w:space="0" w:color="auto"/>
        <w:bottom w:val="none" w:sz="0" w:space="0" w:color="auto"/>
        <w:right w:val="none" w:sz="0" w:space="0" w:color="auto"/>
      </w:divBdr>
    </w:div>
    <w:div w:id="1262758226">
      <w:bodyDiv w:val="1"/>
      <w:marLeft w:val="0"/>
      <w:marRight w:val="0"/>
      <w:marTop w:val="0"/>
      <w:marBottom w:val="0"/>
      <w:divBdr>
        <w:top w:val="none" w:sz="0" w:space="0" w:color="auto"/>
        <w:left w:val="none" w:sz="0" w:space="0" w:color="auto"/>
        <w:bottom w:val="none" w:sz="0" w:space="0" w:color="auto"/>
        <w:right w:val="none" w:sz="0" w:space="0" w:color="auto"/>
      </w:divBdr>
    </w:div>
    <w:div w:id="1291593759">
      <w:bodyDiv w:val="1"/>
      <w:marLeft w:val="0"/>
      <w:marRight w:val="0"/>
      <w:marTop w:val="0"/>
      <w:marBottom w:val="0"/>
      <w:divBdr>
        <w:top w:val="none" w:sz="0" w:space="0" w:color="auto"/>
        <w:left w:val="none" w:sz="0" w:space="0" w:color="auto"/>
        <w:bottom w:val="none" w:sz="0" w:space="0" w:color="auto"/>
        <w:right w:val="none" w:sz="0" w:space="0" w:color="auto"/>
      </w:divBdr>
    </w:div>
    <w:div w:id="1829438463">
      <w:bodyDiv w:val="1"/>
      <w:marLeft w:val="0"/>
      <w:marRight w:val="0"/>
      <w:marTop w:val="0"/>
      <w:marBottom w:val="0"/>
      <w:divBdr>
        <w:top w:val="none" w:sz="0" w:space="0" w:color="auto"/>
        <w:left w:val="none" w:sz="0" w:space="0" w:color="auto"/>
        <w:bottom w:val="none" w:sz="0" w:space="0" w:color="auto"/>
        <w:right w:val="none" w:sz="0" w:space="0" w:color="auto"/>
      </w:divBdr>
    </w:div>
    <w:div w:id="188024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cbcmd.edu/Resources-for-Students/Registering-for-Classes/Academic-Calendar.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brown2@ccbcmd.edu" TargetMode="External"/><Relationship Id="rId5" Type="http://schemas.openxmlformats.org/officeDocument/2006/relationships/hyperlink" Target="https://myccbc.ccbcmd.edu/Pages/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CCBC</Company>
  <LinksUpToDate>false</LinksUpToDate>
  <CharactersWithSpaces>7932</CharactersWithSpaces>
  <SharedDoc>false</SharedDoc>
  <HLinks>
    <vt:vector size="18" baseType="variant">
      <vt:variant>
        <vt:i4>4915323</vt:i4>
      </vt:variant>
      <vt:variant>
        <vt:i4>6</vt:i4>
      </vt:variant>
      <vt:variant>
        <vt:i4>0</vt:i4>
      </vt:variant>
      <vt:variant>
        <vt:i4>5</vt:i4>
      </vt:variant>
      <vt:variant>
        <vt:lpwstr>http://www.ccbcmd.edu/registration/academic_calendars.html</vt:lpwstr>
      </vt:variant>
      <vt:variant>
        <vt:lpwstr/>
      </vt:variant>
      <vt:variant>
        <vt:i4>6094947</vt:i4>
      </vt:variant>
      <vt:variant>
        <vt:i4>3</vt:i4>
      </vt:variant>
      <vt:variant>
        <vt:i4>0</vt:i4>
      </vt:variant>
      <vt:variant>
        <vt:i4>5</vt:i4>
      </vt:variant>
      <vt:variant>
        <vt:lpwstr>mailto:ssorkin@ccbcmd.edu</vt:lpwstr>
      </vt:variant>
      <vt:variant>
        <vt:lpwstr/>
      </vt:variant>
      <vt:variant>
        <vt:i4>458752</vt:i4>
      </vt:variant>
      <vt:variant>
        <vt:i4>0</vt:i4>
      </vt:variant>
      <vt:variant>
        <vt:i4>0</vt:i4>
      </vt:variant>
      <vt:variant>
        <vt:i4>5</vt:i4>
      </vt:variant>
      <vt:variant>
        <vt:lpwstr>https://myccbc.ccbcmd.edu/Pages/Default.aspx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Ashby</dc:creator>
  <cp:lastModifiedBy>D-MASH-STUDENT</cp:lastModifiedBy>
  <cp:revision>2</cp:revision>
  <dcterms:created xsi:type="dcterms:W3CDTF">2018-03-28T01:01:00Z</dcterms:created>
  <dcterms:modified xsi:type="dcterms:W3CDTF">2018-03-28T01:01:00Z</dcterms:modified>
</cp:coreProperties>
</file>